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82" w:rsidRPr="00227582" w:rsidRDefault="00227582" w:rsidP="00F054A7">
      <w:pPr>
        <w:ind w:right="1"/>
        <w:jc w:val="center"/>
        <w:rPr>
          <w:rFonts w:ascii="Monotype Corsiva" w:hAnsi="Monotype Corsiva"/>
          <w:b/>
          <w:bCs/>
          <w:sz w:val="36"/>
          <w:szCs w:val="36"/>
        </w:rPr>
      </w:pPr>
      <w:r w:rsidRPr="00DB732C">
        <w:rPr>
          <w:rFonts w:ascii="Monotype Corsiva" w:hAnsi="Monotype Corsiva"/>
          <w:b/>
          <w:bCs/>
          <w:sz w:val="32"/>
          <w:szCs w:val="32"/>
        </w:rPr>
        <w:t>Ordre de jour de la session ordinaire du conseil communal juillet 2013</w:t>
      </w:r>
    </w:p>
    <w:p w:rsidR="00227582" w:rsidRDefault="00227582"/>
    <w:tbl>
      <w:tblPr>
        <w:tblStyle w:val="Grilledutableau"/>
        <w:tblW w:w="15877" w:type="dxa"/>
        <w:tblInd w:w="-885" w:type="dxa"/>
        <w:tblLook w:val="04A0" w:firstRow="1" w:lastRow="0" w:firstColumn="1" w:lastColumn="0" w:noHBand="0" w:noVBand="1"/>
      </w:tblPr>
      <w:tblGrid>
        <w:gridCol w:w="6096"/>
        <w:gridCol w:w="9781"/>
      </w:tblGrid>
      <w:tr w:rsidR="00F054A7" w:rsidTr="0024107B">
        <w:tc>
          <w:tcPr>
            <w:tcW w:w="6096" w:type="dxa"/>
          </w:tcPr>
          <w:p w:rsidR="00DB732C" w:rsidRPr="00DE4F5B" w:rsidRDefault="00F742E1" w:rsidP="00DE4F5B">
            <w:pPr>
              <w:jc w:val="center"/>
              <w:rPr>
                <w:b/>
                <w:bCs/>
                <w:sz w:val="28"/>
                <w:szCs w:val="28"/>
              </w:rPr>
            </w:pPr>
            <w:r>
              <w:rPr>
                <w:b/>
                <w:bCs/>
                <w:sz w:val="28"/>
                <w:szCs w:val="28"/>
              </w:rPr>
              <w:t xml:space="preserve">Désignation du </w:t>
            </w:r>
            <w:r w:rsidR="00DE4F5B" w:rsidRPr="00DE4F5B">
              <w:rPr>
                <w:b/>
                <w:bCs/>
                <w:sz w:val="28"/>
                <w:szCs w:val="28"/>
              </w:rPr>
              <w:t>Point</w:t>
            </w:r>
            <w:r>
              <w:rPr>
                <w:b/>
                <w:bCs/>
                <w:sz w:val="28"/>
                <w:szCs w:val="28"/>
              </w:rPr>
              <w:t xml:space="preserve"> inscrit à l’ordre du jour </w:t>
            </w:r>
          </w:p>
        </w:tc>
        <w:tc>
          <w:tcPr>
            <w:tcW w:w="9781" w:type="dxa"/>
          </w:tcPr>
          <w:p w:rsidR="00DB732C" w:rsidRPr="00DE4F5B" w:rsidRDefault="00F742E1" w:rsidP="00DE4F5B">
            <w:pPr>
              <w:jc w:val="center"/>
              <w:rPr>
                <w:b/>
                <w:bCs/>
                <w:sz w:val="28"/>
                <w:szCs w:val="28"/>
              </w:rPr>
            </w:pPr>
            <w:r>
              <w:rPr>
                <w:b/>
                <w:bCs/>
                <w:sz w:val="28"/>
                <w:szCs w:val="28"/>
              </w:rPr>
              <w:t xml:space="preserve">Décision </w:t>
            </w:r>
            <w:r w:rsidR="00DE4F5B" w:rsidRPr="00DE4F5B">
              <w:rPr>
                <w:b/>
                <w:bCs/>
                <w:sz w:val="28"/>
                <w:szCs w:val="28"/>
              </w:rPr>
              <w:t xml:space="preserve"> du Conseil Communal</w:t>
            </w:r>
          </w:p>
        </w:tc>
      </w:tr>
      <w:tr w:rsidR="00F054A7" w:rsidTr="0024107B">
        <w:tc>
          <w:tcPr>
            <w:tcW w:w="6096" w:type="dxa"/>
            <w:vAlign w:val="center"/>
          </w:tcPr>
          <w:p w:rsidR="00F742E1" w:rsidRDefault="00DE4F5B" w:rsidP="00F742E1">
            <w:pPr>
              <w:jc w:val="center"/>
              <w:rPr>
                <w:rFonts w:asciiTheme="majorBidi" w:hAnsiTheme="majorBidi" w:cstheme="majorBidi"/>
                <w:sz w:val="24"/>
                <w:szCs w:val="24"/>
              </w:rPr>
            </w:pPr>
            <w:r w:rsidRPr="008E60A0">
              <w:rPr>
                <w:rFonts w:asciiTheme="majorBidi" w:hAnsiTheme="majorBidi" w:cstheme="majorBidi"/>
                <w:b/>
                <w:bCs/>
                <w:sz w:val="24"/>
                <w:szCs w:val="24"/>
              </w:rPr>
              <w:t>1</w:t>
            </w:r>
            <w:r>
              <w:rPr>
                <w:rFonts w:asciiTheme="majorBidi" w:hAnsiTheme="majorBidi" w:cstheme="majorBidi"/>
                <w:sz w:val="24"/>
                <w:szCs w:val="24"/>
              </w:rPr>
              <w:t xml:space="preserve">. </w:t>
            </w:r>
          </w:p>
          <w:p w:rsidR="00DB732C" w:rsidRDefault="00DE4F5B" w:rsidP="00F742E1">
            <w:pPr>
              <w:jc w:val="center"/>
            </w:pPr>
            <w:proofErr w:type="spellStart"/>
            <w:r w:rsidRPr="00DE4F5B">
              <w:rPr>
                <w:rFonts w:asciiTheme="majorBidi" w:hAnsiTheme="majorBidi" w:cstheme="majorBidi"/>
                <w:sz w:val="24"/>
                <w:szCs w:val="24"/>
              </w:rPr>
              <w:t>doption</w:t>
            </w:r>
            <w:proofErr w:type="spellEnd"/>
            <w:r w:rsidRPr="00DE4F5B">
              <w:rPr>
                <w:rFonts w:asciiTheme="majorBidi" w:hAnsiTheme="majorBidi" w:cstheme="majorBidi"/>
                <w:sz w:val="24"/>
                <w:szCs w:val="24"/>
              </w:rPr>
              <w:t xml:space="preserve"> du montant global de la subvention</w:t>
            </w:r>
            <w:r>
              <w:rPr>
                <w:rFonts w:asciiTheme="majorBidi" w:hAnsiTheme="majorBidi" w:cstheme="majorBidi"/>
                <w:sz w:val="24"/>
                <w:szCs w:val="24"/>
              </w:rPr>
              <w:t xml:space="preserve"> pour le fonctionnement des arrondissements</w:t>
            </w:r>
            <w:r w:rsidR="00F742E1">
              <w:rPr>
                <w:rFonts w:asciiTheme="majorBidi" w:hAnsiTheme="majorBidi" w:cstheme="majorBidi"/>
                <w:sz w:val="24"/>
                <w:szCs w:val="24"/>
              </w:rPr>
              <w:t xml:space="preserve"> </w:t>
            </w:r>
            <w:r>
              <w:rPr>
                <w:rFonts w:asciiTheme="majorBidi" w:hAnsiTheme="majorBidi" w:cstheme="majorBidi"/>
                <w:sz w:val="24"/>
                <w:szCs w:val="24"/>
              </w:rPr>
              <w:t>au titre de l’année budgétaire 2014</w:t>
            </w:r>
          </w:p>
        </w:tc>
        <w:tc>
          <w:tcPr>
            <w:tcW w:w="9781" w:type="dxa"/>
          </w:tcPr>
          <w:p w:rsidR="00474B09" w:rsidRDefault="00474B09" w:rsidP="00DE4F5B">
            <w:pPr>
              <w:rPr>
                <w:rFonts w:asciiTheme="majorBidi" w:hAnsiTheme="majorBidi" w:cstheme="majorBidi"/>
                <w:sz w:val="24"/>
                <w:szCs w:val="24"/>
              </w:rPr>
            </w:pPr>
          </w:p>
          <w:p w:rsidR="00F742E1" w:rsidRDefault="00DE4F5B" w:rsidP="00F742E1">
            <w:pPr>
              <w:jc w:val="both"/>
              <w:rPr>
                <w:rFonts w:asciiTheme="majorBidi" w:hAnsiTheme="majorBidi" w:cstheme="majorBidi"/>
                <w:sz w:val="24"/>
                <w:szCs w:val="24"/>
              </w:rPr>
            </w:pPr>
            <w:r w:rsidRPr="00403AD1">
              <w:rPr>
                <w:rFonts w:asciiTheme="majorBidi" w:hAnsiTheme="majorBidi" w:cstheme="majorBidi"/>
                <w:sz w:val="24"/>
                <w:szCs w:val="24"/>
              </w:rPr>
              <w:t xml:space="preserve">Le Conseil Communal a adopté le montant </w:t>
            </w:r>
            <w:proofErr w:type="gramStart"/>
            <w:r w:rsidRPr="00403AD1">
              <w:rPr>
                <w:rFonts w:asciiTheme="majorBidi" w:hAnsiTheme="majorBidi" w:cstheme="majorBidi"/>
                <w:sz w:val="24"/>
                <w:szCs w:val="24"/>
              </w:rPr>
              <w:t>globale</w:t>
            </w:r>
            <w:proofErr w:type="gramEnd"/>
            <w:r w:rsidRPr="00403AD1">
              <w:rPr>
                <w:rFonts w:asciiTheme="majorBidi" w:hAnsiTheme="majorBidi" w:cstheme="majorBidi"/>
                <w:sz w:val="24"/>
                <w:szCs w:val="24"/>
              </w:rPr>
              <w:t xml:space="preserve"> de la subvention</w:t>
            </w:r>
          </w:p>
          <w:p w:rsidR="00DE4F5B" w:rsidRPr="00403AD1" w:rsidRDefault="00DE4F5B" w:rsidP="00F742E1">
            <w:pPr>
              <w:jc w:val="both"/>
              <w:rPr>
                <w:rFonts w:asciiTheme="majorBidi" w:hAnsiTheme="majorBidi" w:cstheme="majorBidi"/>
                <w:sz w:val="24"/>
                <w:szCs w:val="24"/>
              </w:rPr>
            </w:pPr>
            <w:r w:rsidRPr="00403AD1">
              <w:rPr>
                <w:rFonts w:asciiTheme="majorBidi" w:hAnsiTheme="majorBidi" w:cstheme="majorBidi"/>
                <w:sz w:val="24"/>
                <w:szCs w:val="24"/>
              </w:rPr>
              <w:t xml:space="preserve">avec un total de : 28 200 000,00 DH </w:t>
            </w:r>
            <w:r w:rsidR="00F742E1">
              <w:rPr>
                <w:rFonts w:asciiTheme="majorBidi" w:hAnsiTheme="majorBidi" w:cstheme="majorBidi"/>
                <w:sz w:val="24"/>
                <w:szCs w:val="24"/>
              </w:rPr>
              <w:t xml:space="preserve">détaillé </w:t>
            </w:r>
            <w:r w:rsidRPr="00403AD1">
              <w:rPr>
                <w:rFonts w:asciiTheme="majorBidi" w:hAnsiTheme="majorBidi" w:cstheme="majorBidi"/>
                <w:sz w:val="24"/>
                <w:szCs w:val="24"/>
              </w:rPr>
              <w:t xml:space="preserve"> comme suit :</w:t>
            </w:r>
          </w:p>
          <w:p w:rsidR="00DE4F5B" w:rsidRDefault="00DE4F5B" w:rsidP="00DE4F5B"/>
          <w:p w:rsidR="00DE4F5B" w:rsidRDefault="00F742E1" w:rsidP="00DE4F5B">
            <w:r>
              <w:object w:dxaOrig="8582" w:dyaOrig="2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pt;height:114.8pt" o:ole="">
                  <v:imagedata r:id="rId5" o:title=""/>
                </v:shape>
                <o:OLEObject Type="Embed" ProgID="Excel.Sheet.12" ShapeID="_x0000_i1025" DrawAspect="Content" ObjectID="_1440504005" r:id="rId6"/>
              </w:object>
            </w:r>
          </w:p>
          <w:p w:rsidR="00DB732C" w:rsidRDefault="00DB732C" w:rsidP="002C0274"/>
        </w:tc>
      </w:tr>
      <w:tr w:rsidR="00F054A7" w:rsidTr="0024107B">
        <w:tc>
          <w:tcPr>
            <w:tcW w:w="6096" w:type="dxa"/>
          </w:tcPr>
          <w:p w:rsidR="00474B09" w:rsidRDefault="00474B09" w:rsidP="00F742E1">
            <w:pPr>
              <w:jc w:val="center"/>
              <w:rPr>
                <w:rFonts w:asciiTheme="majorBidi" w:hAnsiTheme="majorBidi" w:cstheme="majorBidi"/>
                <w:b/>
                <w:bCs/>
                <w:sz w:val="24"/>
                <w:szCs w:val="24"/>
              </w:rPr>
            </w:pPr>
          </w:p>
          <w:p w:rsidR="00F742E1" w:rsidRDefault="00DE4F5B" w:rsidP="00F742E1">
            <w:pPr>
              <w:jc w:val="center"/>
              <w:rPr>
                <w:rFonts w:asciiTheme="majorBidi" w:hAnsiTheme="majorBidi" w:cstheme="majorBidi"/>
                <w:sz w:val="24"/>
                <w:szCs w:val="24"/>
              </w:rPr>
            </w:pPr>
            <w:r w:rsidRPr="008E60A0">
              <w:rPr>
                <w:rFonts w:asciiTheme="majorBidi" w:hAnsiTheme="majorBidi" w:cstheme="majorBidi"/>
                <w:b/>
                <w:bCs/>
                <w:sz w:val="24"/>
                <w:szCs w:val="24"/>
              </w:rPr>
              <w:t>2</w:t>
            </w:r>
            <w:r w:rsidRPr="008E60A0">
              <w:rPr>
                <w:rFonts w:asciiTheme="majorBidi" w:hAnsiTheme="majorBidi" w:cstheme="majorBidi"/>
                <w:sz w:val="24"/>
                <w:szCs w:val="24"/>
              </w:rPr>
              <w:t xml:space="preserve">. </w:t>
            </w:r>
          </w:p>
          <w:p w:rsidR="00DB732C" w:rsidRPr="008E60A0" w:rsidRDefault="00DE4F5B" w:rsidP="00F742E1">
            <w:pPr>
              <w:jc w:val="center"/>
              <w:rPr>
                <w:rFonts w:asciiTheme="majorBidi" w:hAnsiTheme="majorBidi" w:cstheme="majorBidi"/>
                <w:sz w:val="24"/>
                <w:szCs w:val="24"/>
              </w:rPr>
            </w:pPr>
            <w:r w:rsidRPr="008E60A0">
              <w:rPr>
                <w:rFonts w:asciiTheme="majorBidi" w:hAnsiTheme="majorBidi" w:cstheme="majorBidi"/>
                <w:sz w:val="24"/>
                <w:szCs w:val="24"/>
              </w:rPr>
              <w:t xml:space="preserve">Virement de quelques </w:t>
            </w:r>
            <w:r w:rsidR="00F742E1">
              <w:rPr>
                <w:rFonts w:asciiTheme="majorBidi" w:hAnsiTheme="majorBidi" w:cstheme="majorBidi"/>
                <w:sz w:val="24"/>
                <w:szCs w:val="24"/>
              </w:rPr>
              <w:t>crédits</w:t>
            </w:r>
          </w:p>
        </w:tc>
        <w:tc>
          <w:tcPr>
            <w:tcW w:w="9781" w:type="dxa"/>
          </w:tcPr>
          <w:p w:rsidR="00474B09" w:rsidRDefault="00474B09" w:rsidP="00F054A7">
            <w:pPr>
              <w:rPr>
                <w:rFonts w:asciiTheme="majorBidi" w:hAnsiTheme="majorBidi" w:cstheme="majorBidi"/>
                <w:sz w:val="24"/>
                <w:szCs w:val="24"/>
              </w:rPr>
            </w:pPr>
          </w:p>
          <w:p w:rsidR="00F742E1" w:rsidRDefault="00DE4F5B" w:rsidP="00F742E1">
            <w:pPr>
              <w:jc w:val="center"/>
              <w:rPr>
                <w:rFonts w:asciiTheme="majorBidi" w:hAnsiTheme="majorBidi" w:cstheme="majorBidi"/>
                <w:sz w:val="24"/>
                <w:szCs w:val="24"/>
              </w:rPr>
            </w:pPr>
            <w:r w:rsidRPr="008E60A0">
              <w:rPr>
                <w:rFonts w:asciiTheme="majorBidi" w:hAnsiTheme="majorBidi" w:cstheme="majorBidi"/>
                <w:sz w:val="24"/>
                <w:szCs w:val="24"/>
              </w:rPr>
              <w:t>Le Conseil adopte à la majorité, le transfert du montant</w:t>
            </w:r>
          </w:p>
          <w:p w:rsidR="00F742E1" w:rsidRDefault="00DE4F5B" w:rsidP="00F742E1">
            <w:pPr>
              <w:jc w:val="center"/>
              <w:rPr>
                <w:rFonts w:asciiTheme="majorBidi" w:hAnsiTheme="majorBidi" w:cstheme="majorBidi"/>
                <w:sz w:val="24"/>
                <w:szCs w:val="24"/>
              </w:rPr>
            </w:pPr>
            <w:r w:rsidRPr="008E60A0">
              <w:rPr>
                <w:rFonts w:asciiTheme="majorBidi" w:hAnsiTheme="majorBidi" w:cstheme="majorBidi"/>
                <w:sz w:val="24"/>
                <w:szCs w:val="24"/>
              </w:rPr>
              <w:t xml:space="preserve">de : 400 000,00 de l’article relatif aux salaires et </w:t>
            </w:r>
            <w:r w:rsidR="00F742E1" w:rsidRPr="008E60A0">
              <w:rPr>
                <w:rFonts w:asciiTheme="majorBidi" w:hAnsiTheme="majorBidi" w:cstheme="majorBidi"/>
                <w:sz w:val="24"/>
                <w:szCs w:val="24"/>
              </w:rPr>
              <w:t>indemnités</w:t>
            </w:r>
          </w:p>
          <w:p w:rsidR="00DB732C" w:rsidRDefault="00DE4F5B" w:rsidP="00F742E1">
            <w:pPr>
              <w:jc w:val="center"/>
              <w:rPr>
                <w:rFonts w:asciiTheme="majorBidi" w:hAnsiTheme="majorBidi" w:cstheme="majorBidi"/>
                <w:sz w:val="24"/>
                <w:szCs w:val="24"/>
              </w:rPr>
            </w:pPr>
            <w:r w:rsidRPr="008E60A0">
              <w:rPr>
                <w:rFonts w:asciiTheme="majorBidi" w:hAnsiTheme="majorBidi" w:cstheme="majorBidi"/>
                <w:sz w:val="24"/>
                <w:szCs w:val="24"/>
              </w:rPr>
              <w:t>des fonctionnaires temporaires</w:t>
            </w:r>
            <w:r w:rsidR="00F054A7" w:rsidRPr="008E60A0">
              <w:rPr>
                <w:rFonts w:asciiTheme="majorBidi" w:hAnsiTheme="majorBidi" w:cstheme="majorBidi"/>
                <w:sz w:val="24"/>
                <w:szCs w:val="24"/>
              </w:rPr>
              <w:t xml:space="preserve"> vers l’article relatif aux salaires des agents occasionnels</w:t>
            </w:r>
          </w:p>
          <w:p w:rsidR="00474B09" w:rsidRPr="008E60A0" w:rsidRDefault="00474B09" w:rsidP="00F054A7">
            <w:pPr>
              <w:rPr>
                <w:rFonts w:asciiTheme="majorBidi" w:hAnsiTheme="majorBidi" w:cstheme="majorBidi"/>
                <w:sz w:val="24"/>
                <w:szCs w:val="24"/>
              </w:rPr>
            </w:pPr>
          </w:p>
        </w:tc>
      </w:tr>
      <w:tr w:rsidR="00F054A7" w:rsidTr="0024107B">
        <w:tc>
          <w:tcPr>
            <w:tcW w:w="6096" w:type="dxa"/>
          </w:tcPr>
          <w:p w:rsidR="00474B09" w:rsidRDefault="00474B09" w:rsidP="00F742E1">
            <w:pPr>
              <w:jc w:val="center"/>
              <w:rPr>
                <w:rFonts w:asciiTheme="majorBidi" w:hAnsiTheme="majorBidi" w:cstheme="majorBidi"/>
                <w:b/>
                <w:bCs/>
                <w:sz w:val="24"/>
                <w:szCs w:val="24"/>
              </w:rPr>
            </w:pPr>
          </w:p>
          <w:p w:rsidR="00F742E1" w:rsidRDefault="00F054A7" w:rsidP="00F742E1">
            <w:pPr>
              <w:jc w:val="center"/>
              <w:rPr>
                <w:rFonts w:asciiTheme="majorBidi" w:hAnsiTheme="majorBidi" w:cstheme="majorBidi"/>
                <w:sz w:val="24"/>
                <w:szCs w:val="24"/>
              </w:rPr>
            </w:pPr>
            <w:r w:rsidRPr="008E60A0">
              <w:rPr>
                <w:rFonts w:asciiTheme="majorBidi" w:hAnsiTheme="majorBidi" w:cstheme="majorBidi"/>
                <w:b/>
                <w:bCs/>
                <w:sz w:val="24"/>
                <w:szCs w:val="24"/>
              </w:rPr>
              <w:t>3</w:t>
            </w:r>
            <w:r w:rsidRPr="008E60A0">
              <w:rPr>
                <w:rFonts w:asciiTheme="majorBidi" w:hAnsiTheme="majorBidi" w:cstheme="majorBidi"/>
                <w:sz w:val="24"/>
                <w:szCs w:val="24"/>
              </w:rPr>
              <w:t xml:space="preserve">. </w:t>
            </w:r>
          </w:p>
          <w:p w:rsidR="00DB732C" w:rsidRDefault="00F742E1" w:rsidP="00F742E1">
            <w:pPr>
              <w:jc w:val="center"/>
              <w:rPr>
                <w:rFonts w:asciiTheme="majorBidi" w:hAnsiTheme="majorBidi" w:cstheme="majorBidi"/>
                <w:sz w:val="24"/>
                <w:szCs w:val="24"/>
              </w:rPr>
            </w:pPr>
            <w:r>
              <w:rPr>
                <w:rFonts w:asciiTheme="majorBidi" w:hAnsiTheme="majorBidi" w:cstheme="majorBidi"/>
                <w:sz w:val="24"/>
                <w:szCs w:val="24"/>
              </w:rPr>
              <w:t>Statuer à propos du  don foncier octroyé par M.</w:t>
            </w:r>
            <w:r w:rsidR="00F054A7" w:rsidRPr="008E60A0">
              <w:rPr>
                <w:rFonts w:asciiTheme="majorBidi" w:hAnsiTheme="majorBidi" w:cstheme="majorBidi"/>
                <w:sz w:val="24"/>
                <w:szCs w:val="24"/>
              </w:rPr>
              <w:t xml:space="preserve"> </w:t>
            </w:r>
            <w:proofErr w:type="spellStart"/>
            <w:r w:rsidR="00F054A7" w:rsidRPr="008E60A0">
              <w:rPr>
                <w:rFonts w:asciiTheme="majorBidi" w:hAnsiTheme="majorBidi" w:cstheme="majorBidi"/>
                <w:sz w:val="24"/>
                <w:szCs w:val="24"/>
              </w:rPr>
              <w:t>Abdelhadi</w:t>
            </w:r>
            <w:proofErr w:type="spellEnd"/>
            <w:r w:rsidR="00F054A7" w:rsidRPr="008E60A0">
              <w:rPr>
                <w:rFonts w:asciiTheme="majorBidi" w:hAnsiTheme="majorBidi" w:cstheme="majorBidi"/>
                <w:sz w:val="24"/>
                <w:szCs w:val="24"/>
              </w:rPr>
              <w:t xml:space="preserve"> </w:t>
            </w:r>
            <w:proofErr w:type="spellStart"/>
            <w:r w:rsidR="00F054A7" w:rsidRPr="008E60A0">
              <w:rPr>
                <w:rFonts w:asciiTheme="majorBidi" w:hAnsiTheme="majorBidi" w:cstheme="majorBidi"/>
                <w:sz w:val="24"/>
                <w:szCs w:val="24"/>
              </w:rPr>
              <w:t>Lezrek</w:t>
            </w:r>
            <w:proofErr w:type="spellEnd"/>
            <w:r w:rsidR="00F054A7" w:rsidRPr="008E60A0">
              <w:rPr>
                <w:rFonts w:asciiTheme="majorBidi" w:hAnsiTheme="majorBidi" w:cstheme="majorBidi"/>
                <w:sz w:val="24"/>
                <w:szCs w:val="24"/>
              </w:rPr>
              <w:t xml:space="preserve"> à la Commune Urbaine de Marrakech. Il s’agit d’un terrain appartenant au titre foncier n° : 4/229357, sa superficie est de 2126 m2, se situant</w:t>
            </w:r>
            <w:r w:rsidR="008E60A0" w:rsidRPr="008E60A0">
              <w:rPr>
                <w:rFonts w:asciiTheme="majorBidi" w:hAnsiTheme="majorBidi" w:cstheme="majorBidi"/>
                <w:sz w:val="24"/>
                <w:szCs w:val="24"/>
              </w:rPr>
              <w:t xml:space="preserve"> à l’Av Abdelkrim </w:t>
            </w:r>
            <w:proofErr w:type="spellStart"/>
            <w:r w:rsidR="008E60A0" w:rsidRPr="008E60A0">
              <w:rPr>
                <w:rFonts w:asciiTheme="majorBidi" w:hAnsiTheme="majorBidi" w:cstheme="majorBidi"/>
                <w:sz w:val="24"/>
                <w:szCs w:val="24"/>
              </w:rPr>
              <w:t>Khetabi</w:t>
            </w:r>
            <w:proofErr w:type="spellEnd"/>
            <w:r w:rsidR="008E60A0" w:rsidRPr="008E60A0">
              <w:rPr>
                <w:rFonts w:asciiTheme="majorBidi" w:hAnsiTheme="majorBidi" w:cstheme="majorBidi"/>
                <w:sz w:val="24"/>
                <w:szCs w:val="24"/>
              </w:rPr>
              <w:t xml:space="preserve"> route de Casa, dédié </w:t>
            </w:r>
            <w:r>
              <w:rPr>
                <w:rFonts w:asciiTheme="majorBidi" w:hAnsiTheme="majorBidi" w:cstheme="majorBidi"/>
                <w:sz w:val="24"/>
                <w:szCs w:val="24"/>
              </w:rPr>
              <w:t>l’aménagement des voies</w:t>
            </w:r>
            <w:r w:rsidR="008E60A0" w:rsidRPr="008E60A0">
              <w:rPr>
                <w:rFonts w:asciiTheme="majorBidi" w:hAnsiTheme="majorBidi" w:cstheme="majorBidi"/>
                <w:sz w:val="24"/>
                <w:szCs w:val="24"/>
              </w:rPr>
              <w:t>.</w:t>
            </w:r>
          </w:p>
          <w:p w:rsidR="0024107B" w:rsidRDefault="0024107B" w:rsidP="00F742E1">
            <w:pPr>
              <w:jc w:val="center"/>
              <w:rPr>
                <w:rFonts w:asciiTheme="majorBidi" w:hAnsiTheme="majorBidi" w:cstheme="majorBidi"/>
                <w:sz w:val="24"/>
                <w:szCs w:val="24"/>
              </w:rPr>
            </w:pPr>
          </w:p>
          <w:p w:rsidR="0024107B" w:rsidRDefault="0024107B" w:rsidP="00F742E1">
            <w:pPr>
              <w:jc w:val="center"/>
              <w:rPr>
                <w:rFonts w:asciiTheme="majorBidi" w:hAnsiTheme="majorBidi" w:cstheme="majorBidi"/>
                <w:sz w:val="24"/>
                <w:szCs w:val="24"/>
              </w:rPr>
            </w:pPr>
          </w:p>
          <w:p w:rsidR="0024107B" w:rsidRDefault="0024107B" w:rsidP="00F742E1">
            <w:pPr>
              <w:jc w:val="center"/>
              <w:rPr>
                <w:rFonts w:asciiTheme="majorBidi" w:hAnsiTheme="majorBidi" w:cstheme="majorBidi"/>
                <w:sz w:val="24"/>
                <w:szCs w:val="24"/>
              </w:rPr>
            </w:pPr>
          </w:p>
          <w:p w:rsidR="00474B09" w:rsidRPr="008E60A0" w:rsidRDefault="00474B09" w:rsidP="00F742E1">
            <w:pPr>
              <w:jc w:val="center"/>
              <w:rPr>
                <w:rFonts w:asciiTheme="majorBidi" w:hAnsiTheme="majorBidi" w:cstheme="majorBidi"/>
                <w:sz w:val="24"/>
                <w:szCs w:val="24"/>
              </w:rPr>
            </w:pPr>
          </w:p>
        </w:tc>
        <w:tc>
          <w:tcPr>
            <w:tcW w:w="9781" w:type="dxa"/>
          </w:tcPr>
          <w:p w:rsidR="00474B09" w:rsidRDefault="00474B09" w:rsidP="002C0274">
            <w:pPr>
              <w:rPr>
                <w:rFonts w:asciiTheme="majorBidi" w:hAnsiTheme="majorBidi" w:cstheme="majorBidi"/>
                <w:sz w:val="24"/>
                <w:szCs w:val="24"/>
              </w:rPr>
            </w:pPr>
          </w:p>
          <w:p w:rsidR="00DB732C" w:rsidRPr="008E60A0" w:rsidRDefault="008E60A0" w:rsidP="0024107B">
            <w:pPr>
              <w:jc w:val="center"/>
              <w:rPr>
                <w:rFonts w:asciiTheme="majorBidi" w:hAnsiTheme="majorBidi" w:cstheme="majorBidi"/>
                <w:sz w:val="24"/>
                <w:szCs w:val="24"/>
              </w:rPr>
            </w:pPr>
            <w:r w:rsidRPr="008E60A0">
              <w:rPr>
                <w:rFonts w:asciiTheme="majorBidi" w:hAnsiTheme="majorBidi" w:cstheme="majorBidi"/>
                <w:sz w:val="24"/>
                <w:szCs w:val="24"/>
              </w:rPr>
              <w:t xml:space="preserve">Le Conseil accepte à l’unanimité le don </w:t>
            </w:r>
          </w:p>
        </w:tc>
      </w:tr>
      <w:tr w:rsidR="00F054A7" w:rsidRPr="008E60A0" w:rsidTr="0024107B">
        <w:tc>
          <w:tcPr>
            <w:tcW w:w="6096" w:type="dxa"/>
          </w:tcPr>
          <w:p w:rsidR="0024107B" w:rsidRDefault="0024107B" w:rsidP="0024107B">
            <w:pPr>
              <w:rPr>
                <w:rFonts w:asciiTheme="majorBidi" w:hAnsiTheme="majorBidi" w:cstheme="majorBidi"/>
                <w:b/>
                <w:bCs/>
                <w:sz w:val="24"/>
                <w:szCs w:val="24"/>
              </w:rPr>
            </w:pPr>
          </w:p>
          <w:p w:rsidR="00F742E1" w:rsidRDefault="008E60A0" w:rsidP="0024107B">
            <w:pPr>
              <w:jc w:val="center"/>
              <w:rPr>
                <w:rFonts w:asciiTheme="majorBidi" w:hAnsiTheme="majorBidi" w:cstheme="majorBidi"/>
                <w:sz w:val="24"/>
                <w:szCs w:val="24"/>
              </w:rPr>
            </w:pPr>
            <w:r w:rsidRPr="008E60A0">
              <w:rPr>
                <w:rFonts w:asciiTheme="majorBidi" w:hAnsiTheme="majorBidi" w:cstheme="majorBidi"/>
                <w:b/>
                <w:bCs/>
                <w:sz w:val="24"/>
                <w:szCs w:val="24"/>
              </w:rPr>
              <w:t>4.</w:t>
            </w:r>
          </w:p>
          <w:p w:rsidR="00DB732C" w:rsidRDefault="008E60A0" w:rsidP="0024107B">
            <w:pPr>
              <w:jc w:val="center"/>
              <w:rPr>
                <w:rFonts w:asciiTheme="majorBidi" w:hAnsiTheme="majorBidi" w:cstheme="majorBidi"/>
                <w:sz w:val="24"/>
                <w:szCs w:val="24"/>
              </w:rPr>
            </w:pPr>
            <w:r>
              <w:rPr>
                <w:rFonts w:asciiTheme="majorBidi" w:hAnsiTheme="majorBidi" w:cstheme="majorBidi"/>
                <w:sz w:val="24"/>
                <w:szCs w:val="24"/>
              </w:rPr>
              <w:lastRenderedPageBreak/>
              <w:t>Statuer de renouvellement ou prolongement du contrat de bail du terrain dont le numéro du titre foncier est 5948/m, d’une superficie</w:t>
            </w:r>
            <w:r w:rsidR="00D16821">
              <w:rPr>
                <w:rFonts w:asciiTheme="majorBidi" w:hAnsiTheme="majorBidi" w:cstheme="majorBidi"/>
                <w:sz w:val="24"/>
                <w:szCs w:val="24"/>
              </w:rPr>
              <w:t xml:space="preserve"> de 2228 m2, se situant à </w:t>
            </w:r>
            <w:proofErr w:type="spellStart"/>
            <w:r w:rsidR="00D16821">
              <w:rPr>
                <w:rFonts w:asciiTheme="majorBidi" w:hAnsiTheme="majorBidi" w:cstheme="majorBidi"/>
                <w:sz w:val="24"/>
                <w:szCs w:val="24"/>
              </w:rPr>
              <w:t>Bab</w:t>
            </w:r>
            <w:proofErr w:type="spellEnd"/>
            <w:r w:rsidR="00D16821">
              <w:rPr>
                <w:rFonts w:asciiTheme="majorBidi" w:hAnsiTheme="majorBidi" w:cstheme="majorBidi"/>
                <w:sz w:val="24"/>
                <w:szCs w:val="24"/>
              </w:rPr>
              <w:t xml:space="preserve"> </w:t>
            </w:r>
            <w:proofErr w:type="spellStart"/>
            <w:r w:rsidR="00D16821">
              <w:rPr>
                <w:rFonts w:asciiTheme="majorBidi" w:hAnsiTheme="majorBidi" w:cstheme="majorBidi"/>
                <w:sz w:val="24"/>
                <w:szCs w:val="24"/>
              </w:rPr>
              <w:t>Doukala</w:t>
            </w:r>
            <w:proofErr w:type="spellEnd"/>
            <w:r w:rsidR="00D16821">
              <w:rPr>
                <w:rFonts w:asciiTheme="majorBidi" w:hAnsiTheme="majorBidi" w:cstheme="majorBidi"/>
                <w:sz w:val="24"/>
                <w:szCs w:val="24"/>
              </w:rPr>
              <w:t xml:space="preserve"> Av Mokhtar Soussi au profit de la Société Pétrole Maroc « </w:t>
            </w:r>
            <w:proofErr w:type="spellStart"/>
            <w:r w:rsidR="00D16821">
              <w:rPr>
                <w:rFonts w:asciiTheme="majorBidi" w:hAnsiTheme="majorBidi" w:cstheme="majorBidi"/>
                <w:sz w:val="24"/>
                <w:szCs w:val="24"/>
              </w:rPr>
              <w:t>Petrom</w:t>
            </w:r>
            <w:proofErr w:type="spellEnd"/>
            <w:r w:rsidR="00D16821">
              <w:rPr>
                <w:rFonts w:asciiTheme="majorBidi" w:hAnsiTheme="majorBidi" w:cstheme="majorBidi"/>
                <w:sz w:val="24"/>
                <w:szCs w:val="24"/>
              </w:rPr>
              <w:t> »</w:t>
            </w:r>
          </w:p>
          <w:p w:rsidR="00474B09" w:rsidRPr="008E60A0" w:rsidRDefault="00474B09" w:rsidP="00F742E1">
            <w:pPr>
              <w:jc w:val="center"/>
              <w:rPr>
                <w:rFonts w:asciiTheme="majorBidi" w:hAnsiTheme="majorBidi" w:cstheme="majorBidi"/>
                <w:sz w:val="24"/>
                <w:szCs w:val="24"/>
              </w:rPr>
            </w:pPr>
          </w:p>
        </w:tc>
        <w:tc>
          <w:tcPr>
            <w:tcW w:w="9781" w:type="dxa"/>
          </w:tcPr>
          <w:p w:rsidR="00474B09" w:rsidRDefault="00474B09" w:rsidP="002C0274">
            <w:pPr>
              <w:rPr>
                <w:rFonts w:asciiTheme="majorBidi" w:hAnsiTheme="majorBidi" w:cstheme="majorBidi"/>
                <w:sz w:val="24"/>
                <w:szCs w:val="24"/>
              </w:rPr>
            </w:pPr>
          </w:p>
          <w:p w:rsidR="00F742E1" w:rsidRDefault="00F742E1" w:rsidP="002C0274">
            <w:pPr>
              <w:rPr>
                <w:rFonts w:asciiTheme="majorBidi" w:hAnsiTheme="majorBidi" w:cstheme="majorBidi"/>
                <w:sz w:val="24"/>
                <w:szCs w:val="24"/>
              </w:rPr>
            </w:pPr>
          </w:p>
          <w:p w:rsidR="00F742E1" w:rsidRDefault="00F742E1" w:rsidP="002C0274">
            <w:pPr>
              <w:rPr>
                <w:rFonts w:asciiTheme="majorBidi" w:hAnsiTheme="majorBidi" w:cstheme="majorBidi"/>
                <w:sz w:val="24"/>
                <w:szCs w:val="24"/>
              </w:rPr>
            </w:pPr>
          </w:p>
          <w:p w:rsidR="0024107B" w:rsidRDefault="0024107B" w:rsidP="0024107B">
            <w:pPr>
              <w:jc w:val="center"/>
              <w:rPr>
                <w:rFonts w:asciiTheme="majorBidi" w:hAnsiTheme="majorBidi" w:cstheme="majorBidi"/>
                <w:sz w:val="24"/>
                <w:szCs w:val="24"/>
              </w:rPr>
            </w:pPr>
            <w:r>
              <w:rPr>
                <w:rFonts w:asciiTheme="majorBidi" w:hAnsiTheme="majorBidi" w:cstheme="majorBidi"/>
                <w:sz w:val="24"/>
                <w:szCs w:val="24"/>
              </w:rPr>
              <w:t>Le conseil décide le report de ce point dans l’attente de l’approfondissement</w:t>
            </w:r>
          </w:p>
          <w:p w:rsidR="00F742E1" w:rsidRDefault="0024107B" w:rsidP="0024107B">
            <w:pPr>
              <w:jc w:val="center"/>
              <w:rPr>
                <w:rFonts w:asciiTheme="majorBidi" w:hAnsiTheme="majorBidi" w:cstheme="majorBidi"/>
                <w:sz w:val="24"/>
                <w:szCs w:val="24"/>
              </w:rPr>
            </w:pPr>
            <w:r>
              <w:rPr>
                <w:rFonts w:asciiTheme="majorBidi" w:hAnsiTheme="majorBidi" w:cstheme="majorBidi"/>
                <w:sz w:val="24"/>
                <w:szCs w:val="24"/>
              </w:rPr>
              <w:t xml:space="preserve"> du travail de la commission chargée du sujet</w:t>
            </w:r>
          </w:p>
          <w:p w:rsidR="00F742E1" w:rsidRDefault="00F742E1" w:rsidP="0024107B">
            <w:pPr>
              <w:jc w:val="center"/>
              <w:rPr>
                <w:rFonts w:asciiTheme="majorBidi" w:hAnsiTheme="majorBidi" w:cstheme="majorBidi"/>
                <w:sz w:val="24"/>
                <w:szCs w:val="24"/>
              </w:rPr>
            </w:pPr>
          </w:p>
          <w:p w:rsidR="00F742E1" w:rsidRDefault="00F742E1" w:rsidP="002C0274">
            <w:pPr>
              <w:rPr>
                <w:rFonts w:asciiTheme="majorBidi" w:hAnsiTheme="majorBidi" w:cstheme="majorBidi"/>
                <w:sz w:val="24"/>
                <w:szCs w:val="24"/>
              </w:rPr>
            </w:pPr>
          </w:p>
          <w:p w:rsidR="00DB732C" w:rsidRPr="00D16821" w:rsidRDefault="00DB732C" w:rsidP="002C0274">
            <w:pPr>
              <w:rPr>
                <w:rFonts w:asciiTheme="majorBidi" w:hAnsiTheme="majorBidi" w:cstheme="majorBidi"/>
                <w:sz w:val="24"/>
                <w:szCs w:val="24"/>
              </w:rPr>
            </w:pPr>
          </w:p>
        </w:tc>
      </w:tr>
      <w:tr w:rsidR="00F054A7" w:rsidRPr="008E60A0" w:rsidTr="0024107B">
        <w:tc>
          <w:tcPr>
            <w:tcW w:w="6096" w:type="dxa"/>
          </w:tcPr>
          <w:p w:rsidR="00474B09" w:rsidRDefault="00474B09" w:rsidP="00D16821">
            <w:pPr>
              <w:rPr>
                <w:rFonts w:asciiTheme="majorBidi" w:hAnsiTheme="majorBidi" w:cstheme="majorBidi"/>
                <w:b/>
                <w:bCs/>
                <w:sz w:val="24"/>
                <w:szCs w:val="24"/>
              </w:rPr>
            </w:pPr>
          </w:p>
          <w:p w:rsidR="0024107B" w:rsidRDefault="0024107B" w:rsidP="0024107B">
            <w:pPr>
              <w:jc w:val="center"/>
              <w:rPr>
                <w:rFonts w:asciiTheme="majorBidi" w:hAnsiTheme="majorBidi" w:cstheme="majorBidi"/>
                <w:sz w:val="24"/>
                <w:szCs w:val="24"/>
              </w:rPr>
            </w:pPr>
            <w:r>
              <w:rPr>
                <w:rFonts w:asciiTheme="majorBidi" w:hAnsiTheme="majorBidi" w:cstheme="majorBidi"/>
                <w:b/>
                <w:bCs/>
                <w:sz w:val="24"/>
                <w:szCs w:val="24"/>
              </w:rPr>
              <w:t>5.</w:t>
            </w:r>
          </w:p>
          <w:p w:rsidR="00DB732C" w:rsidRDefault="0024107B" w:rsidP="0024107B">
            <w:pPr>
              <w:jc w:val="center"/>
              <w:rPr>
                <w:rFonts w:asciiTheme="majorBidi" w:hAnsiTheme="majorBidi" w:cstheme="majorBidi"/>
                <w:sz w:val="24"/>
                <w:szCs w:val="24"/>
              </w:rPr>
            </w:pPr>
            <w:r>
              <w:rPr>
                <w:rFonts w:asciiTheme="majorBidi" w:hAnsiTheme="majorBidi" w:cstheme="majorBidi"/>
                <w:sz w:val="24"/>
                <w:szCs w:val="24"/>
              </w:rPr>
              <w:t xml:space="preserve">donner en location </w:t>
            </w:r>
            <w:r w:rsidR="00D16821">
              <w:rPr>
                <w:rFonts w:asciiTheme="majorBidi" w:hAnsiTheme="majorBidi" w:cstheme="majorBidi"/>
                <w:sz w:val="24"/>
                <w:szCs w:val="24"/>
              </w:rPr>
              <w:t>le terrain appartenant au domaine privé communal au club de Canal Forme</w:t>
            </w:r>
            <w:r w:rsidR="00474B09">
              <w:rPr>
                <w:rFonts w:asciiTheme="majorBidi" w:hAnsiTheme="majorBidi" w:cstheme="majorBidi"/>
                <w:sz w:val="24"/>
                <w:szCs w:val="24"/>
              </w:rPr>
              <w:t>.</w:t>
            </w:r>
          </w:p>
          <w:p w:rsidR="00474B09" w:rsidRPr="00D16821" w:rsidRDefault="00474B09" w:rsidP="00D16821">
            <w:pPr>
              <w:rPr>
                <w:rFonts w:asciiTheme="majorBidi" w:hAnsiTheme="majorBidi" w:cstheme="majorBidi"/>
                <w:sz w:val="24"/>
                <w:szCs w:val="24"/>
              </w:rPr>
            </w:pPr>
          </w:p>
        </w:tc>
        <w:tc>
          <w:tcPr>
            <w:tcW w:w="9781" w:type="dxa"/>
          </w:tcPr>
          <w:p w:rsidR="00474B09" w:rsidRDefault="00474B09" w:rsidP="002C0274">
            <w:pPr>
              <w:rPr>
                <w:rFonts w:asciiTheme="majorBidi" w:hAnsiTheme="majorBidi" w:cstheme="majorBidi"/>
                <w:sz w:val="24"/>
                <w:szCs w:val="24"/>
              </w:rPr>
            </w:pPr>
          </w:p>
          <w:p w:rsidR="0024107B" w:rsidRPr="0024107B" w:rsidRDefault="0024107B" w:rsidP="0024107B">
            <w:pPr>
              <w:jc w:val="center"/>
              <w:rPr>
                <w:rFonts w:asciiTheme="majorBidi" w:hAnsiTheme="majorBidi" w:cstheme="majorBidi"/>
                <w:bCs/>
                <w:sz w:val="24"/>
                <w:szCs w:val="24"/>
              </w:rPr>
            </w:pPr>
            <w:r w:rsidRPr="0024107B">
              <w:rPr>
                <w:rFonts w:asciiTheme="majorBidi" w:hAnsiTheme="majorBidi" w:cstheme="majorBidi"/>
                <w:bCs/>
                <w:sz w:val="24"/>
                <w:szCs w:val="24"/>
              </w:rPr>
              <w:t xml:space="preserve">Le conseil décide le report de ce point dans l’attente d’étudier </w:t>
            </w:r>
          </w:p>
          <w:p w:rsidR="00DB732C" w:rsidRPr="008E60A0" w:rsidRDefault="0024107B" w:rsidP="0024107B">
            <w:pPr>
              <w:jc w:val="center"/>
              <w:rPr>
                <w:rFonts w:asciiTheme="majorBidi" w:hAnsiTheme="majorBidi" w:cstheme="majorBidi"/>
                <w:b/>
                <w:bCs/>
                <w:sz w:val="24"/>
                <w:szCs w:val="24"/>
              </w:rPr>
            </w:pPr>
            <w:r w:rsidRPr="0024107B">
              <w:rPr>
                <w:rFonts w:asciiTheme="majorBidi" w:hAnsiTheme="majorBidi" w:cstheme="majorBidi"/>
                <w:bCs/>
                <w:sz w:val="24"/>
                <w:szCs w:val="24"/>
              </w:rPr>
              <w:t>au mieux la demande de la société canal forme</w:t>
            </w:r>
          </w:p>
        </w:tc>
      </w:tr>
      <w:tr w:rsidR="00F054A7" w:rsidRPr="008E60A0" w:rsidTr="0024107B">
        <w:tc>
          <w:tcPr>
            <w:tcW w:w="6096" w:type="dxa"/>
          </w:tcPr>
          <w:p w:rsidR="00474B09" w:rsidRDefault="00474B09" w:rsidP="002C0274">
            <w:pPr>
              <w:rPr>
                <w:rFonts w:asciiTheme="majorBidi" w:hAnsiTheme="majorBidi" w:cstheme="majorBidi"/>
                <w:b/>
                <w:bCs/>
                <w:sz w:val="24"/>
                <w:szCs w:val="24"/>
              </w:rPr>
            </w:pPr>
          </w:p>
          <w:p w:rsidR="0024107B" w:rsidRDefault="008E60A0" w:rsidP="0024107B">
            <w:pPr>
              <w:jc w:val="center"/>
              <w:rPr>
                <w:rFonts w:asciiTheme="majorBidi" w:hAnsiTheme="majorBidi" w:cstheme="majorBidi"/>
                <w:b/>
                <w:bCs/>
                <w:sz w:val="24"/>
                <w:szCs w:val="24"/>
              </w:rPr>
            </w:pPr>
            <w:r w:rsidRPr="008E60A0">
              <w:rPr>
                <w:rFonts w:asciiTheme="majorBidi" w:hAnsiTheme="majorBidi" w:cstheme="majorBidi"/>
                <w:b/>
                <w:bCs/>
                <w:sz w:val="24"/>
                <w:szCs w:val="24"/>
              </w:rPr>
              <w:t>6.</w:t>
            </w:r>
          </w:p>
          <w:p w:rsidR="00DB732C" w:rsidRDefault="00474B09" w:rsidP="0024107B">
            <w:pPr>
              <w:jc w:val="center"/>
              <w:rPr>
                <w:rFonts w:asciiTheme="majorBidi" w:hAnsiTheme="majorBidi" w:cstheme="majorBidi"/>
                <w:sz w:val="24"/>
                <w:szCs w:val="24"/>
              </w:rPr>
            </w:pPr>
            <w:r>
              <w:rPr>
                <w:rFonts w:asciiTheme="majorBidi" w:hAnsiTheme="majorBidi" w:cstheme="majorBidi"/>
                <w:sz w:val="24"/>
                <w:szCs w:val="24"/>
              </w:rPr>
              <w:t>Etude et ap</w:t>
            </w:r>
            <w:r w:rsidR="0024107B">
              <w:rPr>
                <w:rFonts w:asciiTheme="majorBidi" w:hAnsiTheme="majorBidi" w:cstheme="majorBidi"/>
                <w:sz w:val="24"/>
                <w:szCs w:val="24"/>
              </w:rPr>
              <w:t>p</w:t>
            </w:r>
            <w:r>
              <w:rPr>
                <w:rFonts w:asciiTheme="majorBidi" w:hAnsiTheme="majorBidi" w:cstheme="majorBidi"/>
                <w:sz w:val="24"/>
                <w:szCs w:val="24"/>
              </w:rPr>
              <w:t xml:space="preserve">robation </w:t>
            </w:r>
            <w:r w:rsidRPr="000B595B">
              <w:rPr>
                <w:rFonts w:asciiTheme="majorBidi" w:hAnsiTheme="majorBidi" w:cstheme="majorBidi"/>
                <w:sz w:val="24"/>
                <w:szCs w:val="24"/>
              </w:rPr>
              <w:t xml:space="preserve">de la </w:t>
            </w:r>
            <w:r>
              <w:rPr>
                <w:rFonts w:asciiTheme="majorBidi" w:hAnsiTheme="majorBidi" w:cstheme="majorBidi"/>
                <w:sz w:val="24"/>
                <w:szCs w:val="24"/>
              </w:rPr>
              <w:t xml:space="preserve">convention relative au financement et à la réalisation du programme curatif des maisons menaçant ruine </w:t>
            </w:r>
            <w:proofErr w:type="spellStart"/>
            <w:proofErr w:type="gramStart"/>
            <w:r>
              <w:rPr>
                <w:rFonts w:asciiTheme="majorBidi" w:hAnsiTheme="majorBidi" w:cstheme="majorBidi"/>
                <w:sz w:val="24"/>
                <w:szCs w:val="24"/>
              </w:rPr>
              <w:t>a</w:t>
            </w:r>
            <w:proofErr w:type="spellEnd"/>
            <w:proofErr w:type="gramEnd"/>
            <w:r>
              <w:rPr>
                <w:rFonts w:asciiTheme="majorBidi" w:hAnsiTheme="majorBidi" w:cstheme="majorBidi"/>
                <w:sz w:val="24"/>
                <w:szCs w:val="24"/>
              </w:rPr>
              <w:t xml:space="preserve"> Sidi Youssef  Ben Ali.</w:t>
            </w:r>
          </w:p>
          <w:p w:rsidR="00474B09" w:rsidRPr="00474B09" w:rsidRDefault="00474B09" w:rsidP="002C0274">
            <w:pPr>
              <w:rPr>
                <w:rFonts w:asciiTheme="majorBidi" w:hAnsiTheme="majorBidi" w:cstheme="majorBidi"/>
                <w:sz w:val="24"/>
                <w:szCs w:val="24"/>
              </w:rPr>
            </w:pPr>
          </w:p>
        </w:tc>
        <w:tc>
          <w:tcPr>
            <w:tcW w:w="9781" w:type="dxa"/>
          </w:tcPr>
          <w:p w:rsidR="00474B09" w:rsidRDefault="00474B09" w:rsidP="000B595B">
            <w:pPr>
              <w:rPr>
                <w:rFonts w:asciiTheme="majorBidi" w:hAnsiTheme="majorBidi" w:cstheme="majorBidi"/>
                <w:sz w:val="24"/>
                <w:szCs w:val="24"/>
              </w:rPr>
            </w:pPr>
          </w:p>
          <w:p w:rsidR="0024107B" w:rsidRDefault="000B595B" w:rsidP="0024107B">
            <w:pPr>
              <w:jc w:val="center"/>
              <w:rPr>
                <w:rFonts w:asciiTheme="majorBidi" w:hAnsiTheme="majorBidi" w:cstheme="majorBidi"/>
                <w:sz w:val="24"/>
                <w:szCs w:val="24"/>
              </w:rPr>
            </w:pPr>
            <w:r w:rsidRPr="008E60A0">
              <w:rPr>
                <w:rFonts w:asciiTheme="majorBidi" w:hAnsiTheme="majorBidi" w:cstheme="majorBidi"/>
                <w:sz w:val="24"/>
                <w:szCs w:val="24"/>
              </w:rPr>
              <w:t xml:space="preserve">Le Conseil </w:t>
            </w:r>
            <w:r w:rsidR="0024107B">
              <w:rPr>
                <w:rFonts w:asciiTheme="majorBidi" w:hAnsiTheme="majorBidi" w:cstheme="majorBidi"/>
                <w:sz w:val="24"/>
                <w:szCs w:val="24"/>
              </w:rPr>
              <w:t xml:space="preserve">adopte </w:t>
            </w:r>
            <w:r w:rsidRPr="008E60A0">
              <w:rPr>
                <w:rFonts w:asciiTheme="majorBidi" w:hAnsiTheme="majorBidi" w:cstheme="majorBidi"/>
                <w:sz w:val="24"/>
                <w:szCs w:val="24"/>
              </w:rPr>
              <w:t xml:space="preserve"> à l’unanimité</w:t>
            </w:r>
            <w:r>
              <w:rPr>
                <w:rFonts w:asciiTheme="majorBidi" w:hAnsiTheme="majorBidi" w:cstheme="majorBidi"/>
                <w:sz w:val="24"/>
                <w:szCs w:val="24"/>
              </w:rPr>
              <w:t xml:space="preserve"> la convention relative au financement </w:t>
            </w:r>
          </w:p>
          <w:p w:rsidR="0024107B" w:rsidRDefault="000B595B" w:rsidP="0024107B">
            <w:pPr>
              <w:jc w:val="center"/>
              <w:rPr>
                <w:rFonts w:asciiTheme="majorBidi" w:hAnsiTheme="majorBidi" w:cstheme="majorBidi"/>
                <w:sz w:val="24"/>
                <w:szCs w:val="24"/>
              </w:rPr>
            </w:pPr>
            <w:r>
              <w:rPr>
                <w:rFonts w:asciiTheme="majorBidi" w:hAnsiTheme="majorBidi" w:cstheme="majorBidi"/>
                <w:sz w:val="24"/>
                <w:szCs w:val="24"/>
              </w:rPr>
              <w:t>des maisons menaçant ruine à SYBA avec prise en considération</w:t>
            </w:r>
            <w:r w:rsidR="00474B09">
              <w:rPr>
                <w:rFonts w:asciiTheme="majorBidi" w:hAnsiTheme="majorBidi" w:cstheme="majorBidi"/>
                <w:sz w:val="24"/>
                <w:szCs w:val="24"/>
              </w:rPr>
              <w:t xml:space="preserve"> </w:t>
            </w:r>
          </w:p>
          <w:p w:rsidR="0024107B" w:rsidRDefault="00474B09" w:rsidP="0024107B">
            <w:pPr>
              <w:jc w:val="center"/>
              <w:rPr>
                <w:rFonts w:asciiTheme="majorBidi" w:hAnsiTheme="majorBidi" w:cstheme="majorBidi"/>
                <w:sz w:val="24"/>
                <w:szCs w:val="24"/>
              </w:rPr>
            </w:pPr>
            <w:r>
              <w:rPr>
                <w:rFonts w:asciiTheme="majorBidi" w:hAnsiTheme="majorBidi" w:cstheme="majorBidi"/>
                <w:sz w:val="24"/>
                <w:szCs w:val="24"/>
              </w:rPr>
              <w:t xml:space="preserve">des recommandations de la commission </w:t>
            </w:r>
            <w:r w:rsidR="0024107B">
              <w:rPr>
                <w:rFonts w:asciiTheme="majorBidi" w:hAnsiTheme="majorBidi" w:cstheme="majorBidi"/>
                <w:sz w:val="24"/>
                <w:szCs w:val="24"/>
              </w:rPr>
              <w:t xml:space="preserve">chargée </w:t>
            </w:r>
          </w:p>
          <w:p w:rsidR="00DB732C" w:rsidRPr="000B595B" w:rsidRDefault="00474B09" w:rsidP="0024107B">
            <w:pPr>
              <w:jc w:val="center"/>
              <w:rPr>
                <w:rFonts w:asciiTheme="majorBidi" w:hAnsiTheme="majorBidi" w:cstheme="majorBidi"/>
                <w:sz w:val="24"/>
                <w:szCs w:val="24"/>
              </w:rPr>
            </w:pPr>
            <w:r>
              <w:rPr>
                <w:rFonts w:asciiTheme="majorBidi" w:hAnsiTheme="majorBidi" w:cstheme="majorBidi"/>
                <w:sz w:val="24"/>
                <w:szCs w:val="24"/>
              </w:rPr>
              <w:t xml:space="preserve">et </w:t>
            </w:r>
            <w:r w:rsidR="0024107B">
              <w:rPr>
                <w:rFonts w:asciiTheme="majorBidi" w:hAnsiTheme="majorBidi" w:cstheme="majorBidi"/>
                <w:sz w:val="24"/>
                <w:szCs w:val="24"/>
              </w:rPr>
              <w:t xml:space="preserve">en commun accord  </w:t>
            </w:r>
            <w:r>
              <w:rPr>
                <w:rFonts w:asciiTheme="majorBidi" w:hAnsiTheme="majorBidi" w:cstheme="majorBidi"/>
                <w:sz w:val="24"/>
                <w:szCs w:val="24"/>
              </w:rPr>
              <w:t xml:space="preserve"> les autres partenaires</w:t>
            </w:r>
            <w:r w:rsidR="000B595B">
              <w:rPr>
                <w:rFonts w:asciiTheme="majorBidi" w:hAnsiTheme="majorBidi" w:cstheme="majorBidi"/>
                <w:sz w:val="24"/>
                <w:szCs w:val="24"/>
              </w:rPr>
              <w:t>.</w:t>
            </w:r>
          </w:p>
        </w:tc>
      </w:tr>
      <w:tr w:rsidR="00F054A7" w:rsidRPr="008E60A0" w:rsidTr="0024107B">
        <w:tc>
          <w:tcPr>
            <w:tcW w:w="6096" w:type="dxa"/>
          </w:tcPr>
          <w:p w:rsidR="00474B09" w:rsidRDefault="00474B09" w:rsidP="002C0274">
            <w:pPr>
              <w:rPr>
                <w:rFonts w:asciiTheme="majorBidi" w:hAnsiTheme="majorBidi" w:cstheme="majorBidi"/>
                <w:b/>
                <w:bCs/>
                <w:sz w:val="24"/>
                <w:szCs w:val="24"/>
              </w:rPr>
            </w:pPr>
          </w:p>
          <w:p w:rsidR="0024107B" w:rsidRDefault="008E60A0" w:rsidP="0024107B">
            <w:pPr>
              <w:jc w:val="center"/>
              <w:rPr>
                <w:rFonts w:asciiTheme="majorBidi" w:hAnsiTheme="majorBidi" w:cstheme="majorBidi"/>
                <w:b/>
                <w:bCs/>
                <w:sz w:val="24"/>
                <w:szCs w:val="24"/>
              </w:rPr>
            </w:pPr>
            <w:r w:rsidRPr="008E60A0">
              <w:rPr>
                <w:rFonts w:asciiTheme="majorBidi" w:hAnsiTheme="majorBidi" w:cstheme="majorBidi"/>
                <w:b/>
                <w:bCs/>
                <w:sz w:val="24"/>
                <w:szCs w:val="24"/>
              </w:rPr>
              <w:t>7.</w:t>
            </w:r>
          </w:p>
          <w:p w:rsidR="00DB732C" w:rsidRDefault="00BE5E09" w:rsidP="0024107B">
            <w:pPr>
              <w:jc w:val="center"/>
              <w:rPr>
                <w:rFonts w:asciiTheme="majorBidi" w:hAnsiTheme="majorBidi" w:cstheme="majorBidi"/>
                <w:sz w:val="24"/>
                <w:szCs w:val="24"/>
              </w:rPr>
            </w:pPr>
            <w:r w:rsidRPr="00BE5E09">
              <w:rPr>
                <w:rFonts w:asciiTheme="majorBidi" w:hAnsiTheme="majorBidi" w:cstheme="majorBidi"/>
                <w:sz w:val="24"/>
                <w:szCs w:val="24"/>
              </w:rPr>
              <w:t>Etude et</w:t>
            </w:r>
            <w:r>
              <w:rPr>
                <w:rFonts w:asciiTheme="majorBidi" w:hAnsiTheme="majorBidi" w:cstheme="majorBidi"/>
                <w:b/>
                <w:bCs/>
                <w:sz w:val="24"/>
                <w:szCs w:val="24"/>
              </w:rPr>
              <w:t xml:space="preserve"> </w:t>
            </w:r>
            <w:r w:rsidRPr="000B595B">
              <w:rPr>
                <w:rFonts w:asciiTheme="majorBidi" w:hAnsiTheme="majorBidi" w:cstheme="majorBidi"/>
                <w:sz w:val="24"/>
                <w:szCs w:val="24"/>
              </w:rPr>
              <w:t>approbation</w:t>
            </w:r>
            <w:r w:rsidR="000B595B" w:rsidRPr="000B595B">
              <w:rPr>
                <w:rFonts w:asciiTheme="majorBidi" w:hAnsiTheme="majorBidi" w:cstheme="majorBidi"/>
                <w:sz w:val="24"/>
                <w:szCs w:val="24"/>
              </w:rPr>
              <w:t xml:space="preserve"> de la </w:t>
            </w:r>
            <w:r w:rsidR="000B595B">
              <w:rPr>
                <w:rFonts w:asciiTheme="majorBidi" w:hAnsiTheme="majorBidi" w:cstheme="majorBidi"/>
                <w:sz w:val="24"/>
                <w:szCs w:val="24"/>
              </w:rPr>
              <w:t xml:space="preserve">convention relative au financement et à la réalisation du programme curatif des maisons menaçant ruine au quartier El </w:t>
            </w:r>
            <w:proofErr w:type="spellStart"/>
            <w:r w:rsidR="000B595B">
              <w:rPr>
                <w:rFonts w:asciiTheme="majorBidi" w:hAnsiTheme="majorBidi" w:cstheme="majorBidi"/>
                <w:sz w:val="24"/>
                <w:szCs w:val="24"/>
              </w:rPr>
              <w:t>Hara</w:t>
            </w:r>
            <w:proofErr w:type="spellEnd"/>
            <w:r w:rsidR="000B595B">
              <w:rPr>
                <w:rFonts w:asciiTheme="majorBidi" w:hAnsiTheme="majorBidi" w:cstheme="majorBidi"/>
                <w:sz w:val="24"/>
                <w:szCs w:val="24"/>
              </w:rPr>
              <w:t>.</w:t>
            </w:r>
          </w:p>
          <w:p w:rsidR="00474B09" w:rsidRPr="008E60A0" w:rsidRDefault="00474B09" w:rsidP="002C0274">
            <w:pPr>
              <w:rPr>
                <w:rFonts w:asciiTheme="majorBidi" w:hAnsiTheme="majorBidi" w:cstheme="majorBidi"/>
                <w:b/>
                <w:bCs/>
                <w:sz w:val="24"/>
                <w:szCs w:val="24"/>
              </w:rPr>
            </w:pPr>
          </w:p>
        </w:tc>
        <w:tc>
          <w:tcPr>
            <w:tcW w:w="9781" w:type="dxa"/>
          </w:tcPr>
          <w:p w:rsidR="00474B09" w:rsidRDefault="00474B09" w:rsidP="00303199">
            <w:pPr>
              <w:rPr>
                <w:rFonts w:asciiTheme="majorBidi" w:hAnsiTheme="majorBidi" w:cstheme="majorBidi"/>
                <w:sz w:val="24"/>
                <w:szCs w:val="24"/>
              </w:rPr>
            </w:pPr>
          </w:p>
          <w:p w:rsidR="0024107B" w:rsidRDefault="00303199" w:rsidP="0024107B">
            <w:pPr>
              <w:jc w:val="center"/>
              <w:rPr>
                <w:rFonts w:asciiTheme="majorBidi" w:hAnsiTheme="majorBidi" w:cstheme="majorBidi"/>
                <w:sz w:val="24"/>
                <w:szCs w:val="24"/>
              </w:rPr>
            </w:pPr>
            <w:r w:rsidRPr="008E60A0">
              <w:rPr>
                <w:rFonts w:asciiTheme="majorBidi" w:hAnsiTheme="majorBidi" w:cstheme="majorBidi"/>
                <w:sz w:val="24"/>
                <w:szCs w:val="24"/>
              </w:rPr>
              <w:t xml:space="preserve">Le Conseil </w:t>
            </w:r>
            <w:r w:rsidR="0024107B">
              <w:rPr>
                <w:rFonts w:asciiTheme="majorBidi" w:hAnsiTheme="majorBidi" w:cstheme="majorBidi"/>
                <w:sz w:val="24"/>
                <w:szCs w:val="24"/>
              </w:rPr>
              <w:t xml:space="preserve">adopte </w:t>
            </w:r>
            <w:r w:rsidRPr="008E60A0">
              <w:rPr>
                <w:rFonts w:asciiTheme="majorBidi" w:hAnsiTheme="majorBidi" w:cstheme="majorBidi"/>
                <w:sz w:val="24"/>
                <w:szCs w:val="24"/>
              </w:rPr>
              <w:t xml:space="preserve"> à l’unanimité</w:t>
            </w:r>
            <w:r>
              <w:rPr>
                <w:rFonts w:asciiTheme="majorBidi" w:hAnsiTheme="majorBidi" w:cstheme="majorBidi"/>
                <w:sz w:val="24"/>
                <w:szCs w:val="24"/>
              </w:rPr>
              <w:t xml:space="preserve"> pour l’adoption de la convention relative </w:t>
            </w:r>
          </w:p>
          <w:p w:rsidR="0024107B" w:rsidRDefault="00303199" w:rsidP="0024107B">
            <w:pPr>
              <w:jc w:val="center"/>
              <w:rPr>
                <w:rFonts w:asciiTheme="majorBidi" w:hAnsiTheme="majorBidi" w:cstheme="majorBidi"/>
                <w:sz w:val="24"/>
                <w:szCs w:val="24"/>
              </w:rPr>
            </w:pPr>
            <w:r>
              <w:rPr>
                <w:rFonts w:asciiTheme="majorBidi" w:hAnsiTheme="majorBidi" w:cstheme="majorBidi"/>
                <w:sz w:val="24"/>
                <w:szCs w:val="24"/>
              </w:rPr>
              <w:t xml:space="preserve">au financement des maisons menaçant </w:t>
            </w:r>
            <w:proofErr w:type="gramStart"/>
            <w:r>
              <w:rPr>
                <w:rFonts w:asciiTheme="majorBidi" w:hAnsiTheme="majorBidi" w:cstheme="majorBidi"/>
                <w:sz w:val="24"/>
                <w:szCs w:val="24"/>
              </w:rPr>
              <w:t>ruine</w:t>
            </w:r>
            <w:r w:rsidR="0024107B">
              <w:rPr>
                <w:rFonts w:asciiTheme="majorBidi" w:hAnsiTheme="majorBidi" w:cstheme="majorBidi"/>
                <w:sz w:val="24"/>
                <w:szCs w:val="24"/>
              </w:rPr>
              <w:t>s</w:t>
            </w:r>
            <w:proofErr w:type="gramEnd"/>
            <w:r w:rsidR="0024107B">
              <w:rPr>
                <w:rFonts w:asciiTheme="majorBidi" w:hAnsiTheme="majorBidi" w:cstheme="majorBidi"/>
                <w:sz w:val="24"/>
                <w:szCs w:val="24"/>
              </w:rPr>
              <w:t xml:space="preserve"> </w:t>
            </w:r>
            <w:r>
              <w:rPr>
                <w:rFonts w:asciiTheme="majorBidi" w:hAnsiTheme="majorBidi" w:cstheme="majorBidi"/>
                <w:sz w:val="24"/>
                <w:szCs w:val="24"/>
              </w:rPr>
              <w:t xml:space="preserve"> à El </w:t>
            </w:r>
            <w:proofErr w:type="spellStart"/>
            <w:r>
              <w:rPr>
                <w:rFonts w:asciiTheme="majorBidi" w:hAnsiTheme="majorBidi" w:cstheme="majorBidi"/>
                <w:sz w:val="24"/>
                <w:szCs w:val="24"/>
              </w:rPr>
              <w:t>H</w:t>
            </w:r>
            <w:r w:rsidR="0024107B">
              <w:rPr>
                <w:rFonts w:asciiTheme="majorBidi" w:hAnsiTheme="majorBidi" w:cstheme="majorBidi"/>
                <w:sz w:val="24"/>
                <w:szCs w:val="24"/>
              </w:rPr>
              <w:t>ara</w:t>
            </w:r>
            <w:proofErr w:type="spellEnd"/>
            <w:r w:rsidR="0024107B">
              <w:rPr>
                <w:rFonts w:asciiTheme="majorBidi" w:hAnsiTheme="majorBidi" w:cstheme="majorBidi"/>
                <w:sz w:val="24"/>
                <w:szCs w:val="24"/>
              </w:rPr>
              <w:t xml:space="preserve"> avec prise en considération</w:t>
            </w:r>
          </w:p>
          <w:p w:rsidR="0024107B" w:rsidRDefault="0024107B" w:rsidP="0024107B">
            <w:pPr>
              <w:jc w:val="center"/>
              <w:rPr>
                <w:rFonts w:asciiTheme="majorBidi" w:hAnsiTheme="majorBidi" w:cstheme="majorBidi"/>
                <w:sz w:val="24"/>
                <w:szCs w:val="24"/>
              </w:rPr>
            </w:pPr>
            <w:r>
              <w:rPr>
                <w:rFonts w:asciiTheme="majorBidi" w:hAnsiTheme="majorBidi" w:cstheme="majorBidi"/>
                <w:sz w:val="24"/>
                <w:szCs w:val="24"/>
              </w:rPr>
              <w:t xml:space="preserve"> </w:t>
            </w:r>
            <w:r w:rsidRPr="0024107B">
              <w:rPr>
                <w:rFonts w:asciiTheme="majorBidi" w:hAnsiTheme="majorBidi" w:cstheme="majorBidi"/>
                <w:sz w:val="24"/>
                <w:szCs w:val="24"/>
              </w:rPr>
              <w:t>des recommandations de la commission chargée</w:t>
            </w:r>
            <w:r>
              <w:rPr>
                <w:rFonts w:asciiTheme="majorBidi" w:hAnsiTheme="majorBidi" w:cstheme="majorBidi"/>
                <w:sz w:val="24"/>
                <w:szCs w:val="24"/>
              </w:rPr>
              <w:t xml:space="preserve"> </w:t>
            </w:r>
          </w:p>
          <w:p w:rsidR="00DB732C" w:rsidRPr="000B595B" w:rsidRDefault="0024107B" w:rsidP="0024107B">
            <w:pPr>
              <w:jc w:val="center"/>
              <w:rPr>
                <w:rFonts w:asciiTheme="majorBidi" w:hAnsiTheme="majorBidi" w:cstheme="majorBidi"/>
                <w:sz w:val="24"/>
                <w:szCs w:val="24"/>
              </w:rPr>
            </w:pPr>
            <w:r w:rsidRPr="0024107B">
              <w:rPr>
                <w:rFonts w:asciiTheme="majorBidi" w:hAnsiTheme="majorBidi" w:cstheme="majorBidi"/>
                <w:sz w:val="24"/>
                <w:szCs w:val="24"/>
              </w:rPr>
              <w:t>et en commun accord   les autres partenaires.</w:t>
            </w:r>
          </w:p>
        </w:tc>
      </w:tr>
      <w:tr w:rsidR="00F054A7" w:rsidRPr="008E60A0" w:rsidTr="0024107B">
        <w:tc>
          <w:tcPr>
            <w:tcW w:w="6096" w:type="dxa"/>
          </w:tcPr>
          <w:p w:rsidR="00474B09" w:rsidRDefault="00474B09" w:rsidP="00303199">
            <w:pPr>
              <w:rPr>
                <w:rFonts w:asciiTheme="majorBidi" w:hAnsiTheme="majorBidi" w:cstheme="majorBidi"/>
                <w:b/>
                <w:bCs/>
                <w:sz w:val="24"/>
                <w:szCs w:val="24"/>
              </w:rPr>
            </w:pPr>
          </w:p>
          <w:p w:rsidR="0024107B" w:rsidRDefault="008E60A0" w:rsidP="0024107B">
            <w:pPr>
              <w:jc w:val="center"/>
              <w:rPr>
                <w:rFonts w:asciiTheme="majorBidi" w:hAnsiTheme="majorBidi" w:cstheme="majorBidi"/>
                <w:b/>
                <w:bCs/>
                <w:sz w:val="24"/>
                <w:szCs w:val="24"/>
              </w:rPr>
            </w:pPr>
            <w:r w:rsidRPr="008E60A0">
              <w:rPr>
                <w:rFonts w:asciiTheme="majorBidi" w:hAnsiTheme="majorBidi" w:cstheme="majorBidi"/>
                <w:b/>
                <w:bCs/>
                <w:sz w:val="24"/>
                <w:szCs w:val="24"/>
              </w:rPr>
              <w:t>8.</w:t>
            </w:r>
          </w:p>
          <w:p w:rsidR="0024107B" w:rsidRDefault="00303199" w:rsidP="0024107B">
            <w:pPr>
              <w:jc w:val="center"/>
              <w:rPr>
                <w:rFonts w:asciiTheme="majorBidi" w:hAnsiTheme="majorBidi" w:cstheme="majorBidi"/>
                <w:sz w:val="24"/>
                <w:szCs w:val="24"/>
              </w:rPr>
            </w:pPr>
            <w:r w:rsidRPr="00303199">
              <w:rPr>
                <w:rFonts w:asciiTheme="majorBidi" w:hAnsiTheme="majorBidi" w:cstheme="majorBidi"/>
                <w:sz w:val="24"/>
                <w:szCs w:val="24"/>
              </w:rPr>
              <w:t>Etude et accord de la motion présentée</w:t>
            </w:r>
            <w:r>
              <w:rPr>
                <w:rFonts w:asciiTheme="majorBidi" w:hAnsiTheme="majorBidi" w:cstheme="majorBidi"/>
                <w:sz w:val="24"/>
                <w:szCs w:val="24"/>
              </w:rPr>
              <w:t xml:space="preserve"> par le Conseil de l’Arrondissement </w:t>
            </w:r>
            <w:proofErr w:type="spellStart"/>
            <w:r>
              <w:rPr>
                <w:rFonts w:asciiTheme="majorBidi" w:hAnsiTheme="majorBidi" w:cstheme="majorBidi"/>
                <w:sz w:val="24"/>
                <w:szCs w:val="24"/>
              </w:rPr>
              <w:t>Menara</w:t>
            </w:r>
            <w:proofErr w:type="spellEnd"/>
            <w:r>
              <w:rPr>
                <w:rFonts w:asciiTheme="majorBidi" w:hAnsiTheme="majorBidi" w:cstheme="majorBidi"/>
                <w:sz w:val="24"/>
                <w:szCs w:val="24"/>
              </w:rPr>
              <w:t>, prise lors de sa session communale ordinaire du moi du juin 2013, se rapportant à l’affectation d’une parcelle de terrain</w:t>
            </w:r>
          </w:p>
          <w:p w:rsidR="00474B09" w:rsidRDefault="00303199" w:rsidP="0024107B">
            <w:pPr>
              <w:jc w:val="center"/>
              <w:rPr>
                <w:rFonts w:asciiTheme="majorBidi" w:hAnsiTheme="majorBidi" w:cstheme="majorBidi"/>
                <w:sz w:val="24"/>
                <w:szCs w:val="24"/>
              </w:rPr>
            </w:pPr>
            <w:r>
              <w:rPr>
                <w:rFonts w:asciiTheme="majorBidi" w:hAnsiTheme="majorBidi" w:cstheme="majorBidi"/>
                <w:sz w:val="24"/>
                <w:szCs w:val="24"/>
              </w:rPr>
              <w:t xml:space="preserve">pour construire une mosquée à Ain </w:t>
            </w:r>
            <w:proofErr w:type="spellStart"/>
            <w:r>
              <w:rPr>
                <w:rFonts w:asciiTheme="majorBidi" w:hAnsiTheme="majorBidi" w:cstheme="majorBidi"/>
                <w:sz w:val="24"/>
                <w:szCs w:val="24"/>
              </w:rPr>
              <w:t>Mezouar</w:t>
            </w:r>
            <w:proofErr w:type="spellEnd"/>
            <w:r>
              <w:rPr>
                <w:rFonts w:asciiTheme="majorBidi" w:hAnsiTheme="majorBidi" w:cstheme="majorBidi"/>
                <w:sz w:val="24"/>
                <w:szCs w:val="24"/>
              </w:rPr>
              <w:t>.</w:t>
            </w:r>
          </w:p>
          <w:p w:rsidR="00DB732C" w:rsidRPr="008E60A0" w:rsidRDefault="00DB732C" w:rsidP="00303199">
            <w:pPr>
              <w:rPr>
                <w:rFonts w:asciiTheme="majorBidi" w:hAnsiTheme="majorBidi" w:cstheme="majorBidi"/>
                <w:b/>
                <w:bCs/>
                <w:sz w:val="24"/>
                <w:szCs w:val="24"/>
              </w:rPr>
            </w:pPr>
          </w:p>
        </w:tc>
        <w:tc>
          <w:tcPr>
            <w:tcW w:w="9781" w:type="dxa"/>
          </w:tcPr>
          <w:p w:rsidR="00DB732C" w:rsidRDefault="00DB732C" w:rsidP="002C0274">
            <w:pPr>
              <w:rPr>
                <w:rFonts w:asciiTheme="majorBidi" w:hAnsiTheme="majorBidi" w:cstheme="majorBidi"/>
                <w:sz w:val="24"/>
                <w:szCs w:val="24"/>
              </w:rPr>
            </w:pPr>
          </w:p>
          <w:p w:rsidR="002A216D" w:rsidRDefault="002A216D" w:rsidP="002A216D">
            <w:pPr>
              <w:jc w:val="center"/>
              <w:rPr>
                <w:rFonts w:asciiTheme="majorBidi" w:hAnsiTheme="majorBidi" w:cstheme="majorBidi"/>
                <w:sz w:val="24"/>
                <w:szCs w:val="24"/>
              </w:rPr>
            </w:pPr>
          </w:p>
          <w:p w:rsidR="002A216D" w:rsidRDefault="0024107B" w:rsidP="002A216D">
            <w:pPr>
              <w:jc w:val="center"/>
              <w:rPr>
                <w:rFonts w:asciiTheme="majorBidi" w:hAnsiTheme="majorBidi" w:cstheme="majorBidi"/>
                <w:sz w:val="24"/>
                <w:szCs w:val="24"/>
              </w:rPr>
            </w:pPr>
            <w:r>
              <w:rPr>
                <w:rFonts w:asciiTheme="majorBidi" w:hAnsiTheme="majorBidi" w:cstheme="majorBidi"/>
                <w:sz w:val="24"/>
                <w:szCs w:val="24"/>
              </w:rPr>
              <w:t xml:space="preserve">Le conseil accepte </w:t>
            </w:r>
            <w:r w:rsidR="00D979A3">
              <w:rPr>
                <w:rFonts w:asciiTheme="majorBidi" w:hAnsiTheme="majorBidi" w:cstheme="majorBidi"/>
                <w:sz w:val="24"/>
                <w:szCs w:val="24"/>
              </w:rPr>
              <w:t xml:space="preserve"> la motion du Conseil de l’Arrondissement</w:t>
            </w:r>
          </w:p>
          <w:p w:rsidR="002A216D" w:rsidRDefault="00D979A3" w:rsidP="002A216D">
            <w:pPr>
              <w:jc w:val="center"/>
              <w:rPr>
                <w:rFonts w:asciiTheme="majorBidi" w:hAnsiTheme="majorBidi" w:cstheme="majorBidi"/>
                <w:sz w:val="24"/>
                <w:szCs w:val="24"/>
              </w:rPr>
            </w:pPr>
            <w:r>
              <w:rPr>
                <w:rFonts w:asciiTheme="majorBidi" w:hAnsiTheme="majorBidi" w:cstheme="majorBidi"/>
                <w:sz w:val="24"/>
                <w:szCs w:val="24"/>
              </w:rPr>
              <w:t>tout en</w:t>
            </w:r>
            <w:r w:rsidR="002A216D">
              <w:rPr>
                <w:rFonts w:asciiTheme="majorBidi" w:hAnsiTheme="majorBidi" w:cstheme="majorBidi"/>
                <w:sz w:val="24"/>
                <w:szCs w:val="24"/>
              </w:rPr>
              <w:t xml:space="preserve"> l’incitant </w:t>
            </w:r>
            <w:r>
              <w:rPr>
                <w:rFonts w:asciiTheme="majorBidi" w:hAnsiTheme="majorBidi" w:cstheme="majorBidi"/>
                <w:sz w:val="24"/>
                <w:szCs w:val="24"/>
              </w:rPr>
              <w:t>à respecter les lois en vig</w:t>
            </w:r>
            <w:r w:rsidR="0024107B">
              <w:rPr>
                <w:rFonts w:asciiTheme="majorBidi" w:hAnsiTheme="majorBidi" w:cstheme="majorBidi"/>
                <w:sz w:val="24"/>
                <w:szCs w:val="24"/>
              </w:rPr>
              <w:t>ueur</w:t>
            </w:r>
          </w:p>
          <w:p w:rsidR="00474B09" w:rsidRPr="000B595B" w:rsidRDefault="0024107B" w:rsidP="002A216D">
            <w:pPr>
              <w:jc w:val="center"/>
              <w:rPr>
                <w:rFonts w:asciiTheme="majorBidi" w:hAnsiTheme="majorBidi" w:cstheme="majorBidi"/>
                <w:sz w:val="24"/>
                <w:szCs w:val="24"/>
              </w:rPr>
            </w:pPr>
            <w:r>
              <w:rPr>
                <w:rFonts w:asciiTheme="majorBidi" w:hAnsiTheme="majorBidi" w:cstheme="majorBidi"/>
                <w:sz w:val="24"/>
                <w:szCs w:val="24"/>
              </w:rPr>
              <w:t>en matière de l’</w:t>
            </w:r>
            <w:r w:rsidR="00D979A3">
              <w:rPr>
                <w:rFonts w:asciiTheme="majorBidi" w:hAnsiTheme="majorBidi" w:cstheme="majorBidi"/>
                <w:sz w:val="24"/>
                <w:szCs w:val="24"/>
              </w:rPr>
              <w:t xml:space="preserve">urbanisme et sans avoir recours aux </w:t>
            </w:r>
            <w:r>
              <w:rPr>
                <w:rFonts w:asciiTheme="majorBidi" w:hAnsiTheme="majorBidi" w:cstheme="majorBidi"/>
                <w:sz w:val="24"/>
                <w:szCs w:val="24"/>
              </w:rPr>
              <w:t>procédures</w:t>
            </w:r>
            <w:r w:rsidR="00D979A3">
              <w:rPr>
                <w:rFonts w:asciiTheme="majorBidi" w:hAnsiTheme="majorBidi" w:cstheme="majorBidi"/>
                <w:sz w:val="24"/>
                <w:szCs w:val="24"/>
              </w:rPr>
              <w:t xml:space="preserve"> d’expropriation.</w:t>
            </w:r>
          </w:p>
        </w:tc>
      </w:tr>
      <w:tr w:rsidR="00F054A7" w:rsidRPr="008E60A0" w:rsidTr="0024107B">
        <w:tc>
          <w:tcPr>
            <w:tcW w:w="6096" w:type="dxa"/>
          </w:tcPr>
          <w:p w:rsidR="00D979A3" w:rsidRDefault="00D979A3" w:rsidP="00D979A3">
            <w:pPr>
              <w:rPr>
                <w:rFonts w:asciiTheme="majorBidi" w:hAnsiTheme="majorBidi" w:cstheme="majorBidi"/>
                <w:b/>
                <w:bCs/>
                <w:sz w:val="24"/>
                <w:szCs w:val="24"/>
              </w:rPr>
            </w:pPr>
          </w:p>
          <w:p w:rsidR="002A216D" w:rsidRDefault="008E60A0" w:rsidP="002A216D">
            <w:pPr>
              <w:jc w:val="center"/>
              <w:rPr>
                <w:rFonts w:asciiTheme="majorBidi" w:hAnsiTheme="majorBidi" w:cstheme="majorBidi"/>
                <w:sz w:val="24"/>
                <w:szCs w:val="24"/>
              </w:rPr>
            </w:pPr>
            <w:r w:rsidRPr="008E60A0">
              <w:rPr>
                <w:rFonts w:asciiTheme="majorBidi" w:hAnsiTheme="majorBidi" w:cstheme="majorBidi"/>
                <w:b/>
                <w:bCs/>
                <w:sz w:val="24"/>
                <w:szCs w:val="24"/>
              </w:rPr>
              <w:t>9.</w:t>
            </w:r>
          </w:p>
          <w:p w:rsidR="00D979A3" w:rsidRDefault="00D979A3" w:rsidP="002A216D">
            <w:pPr>
              <w:jc w:val="center"/>
              <w:rPr>
                <w:rFonts w:asciiTheme="majorBidi" w:hAnsiTheme="majorBidi" w:cstheme="majorBidi"/>
                <w:sz w:val="24"/>
                <w:szCs w:val="24"/>
              </w:rPr>
            </w:pPr>
            <w:r w:rsidRPr="00303199">
              <w:rPr>
                <w:rFonts w:asciiTheme="majorBidi" w:hAnsiTheme="majorBidi" w:cstheme="majorBidi"/>
                <w:sz w:val="24"/>
                <w:szCs w:val="24"/>
              </w:rPr>
              <w:t xml:space="preserve">Etude et </w:t>
            </w:r>
            <w:r>
              <w:rPr>
                <w:rFonts w:asciiTheme="majorBidi" w:hAnsiTheme="majorBidi" w:cstheme="majorBidi"/>
                <w:sz w:val="24"/>
                <w:szCs w:val="24"/>
              </w:rPr>
              <w:t>ap</w:t>
            </w:r>
            <w:r w:rsidR="002A216D">
              <w:rPr>
                <w:rFonts w:asciiTheme="majorBidi" w:hAnsiTheme="majorBidi" w:cstheme="majorBidi"/>
                <w:sz w:val="24"/>
                <w:szCs w:val="24"/>
              </w:rPr>
              <w:t>p</w:t>
            </w:r>
            <w:r>
              <w:rPr>
                <w:rFonts w:asciiTheme="majorBidi" w:hAnsiTheme="majorBidi" w:cstheme="majorBidi"/>
                <w:sz w:val="24"/>
                <w:szCs w:val="24"/>
              </w:rPr>
              <w:t>robation</w:t>
            </w:r>
            <w:r w:rsidRPr="00303199">
              <w:rPr>
                <w:rFonts w:asciiTheme="majorBidi" w:hAnsiTheme="majorBidi" w:cstheme="majorBidi"/>
                <w:sz w:val="24"/>
                <w:szCs w:val="24"/>
              </w:rPr>
              <w:t xml:space="preserve"> de la motion </w:t>
            </w:r>
            <w:r>
              <w:rPr>
                <w:rFonts w:asciiTheme="majorBidi" w:hAnsiTheme="majorBidi" w:cstheme="majorBidi"/>
                <w:sz w:val="24"/>
                <w:szCs w:val="24"/>
              </w:rPr>
              <w:t>d</w:t>
            </w:r>
            <w:r w:rsidR="002A216D">
              <w:rPr>
                <w:rFonts w:asciiTheme="majorBidi" w:hAnsiTheme="majorBidi" w:cstheme="majorBidi"/>
                <w:sz w:val="24"/>
                <w:szCs w:val="24"/>
              </w:rPr>
              <w:t xml:space="preserve">u Conseil de l’Arrondissement </w:t>
            </w:r>
            <w:proofErr w:type="spellStart"/>
            <w:r w:rsidR="002A216D">
              <w:rPr>
                <w:rFonts w:asciiTheme="majorBidi" w:hAnsiTheme="majorBidi" w:cstheme="majorBidi"/>
                <w:sz w:val="24"/>
                <w:szCs w:val="24"/>
              </w:rPr>
              <w:t>Mé</w:t>
            </w:r>
            <w:r>
              <w:rPr>
                <w:rFonts w:asciiTheme="majorBidi" w:hAnsiTheme="majorBidi" w:cstheme="majorBidi"/>
                <w:sz w:val="24"/>
                <w:szCs w:val="24"/>
              </w:rPr>
              <w:t>nara</w:t>
            </w:r>
            <w:proofErr w:type="spellEnd"/>
            <w:r>
              <w:rPr>
                <w:rFonts w:asciiTheme="majorBidi" w:hAnsiTheme="majorBidi" w:cstheme="majorBidi"/>
                <w:sz w:val="24"/>
                <w:szCs w:val="24"/>
              </w:rPr>
              <w:t xml:space="preserve">, prise lors de sa session ordinaire du moi du juin 2013, </w:t>
            </w:r>
            <w:r w:rsidR="00E74E06">
              <w:rPr>
                <w:rFonts w:asciiTheme="majorBidi" w:hAnsiTheme="majorBidi" w:cstheme="majorBidi"/>
                <w:sz w:val="24"/>
                <w:szCs w:val="24"/>
              </w:rPr>
              <w:t>stipulant</w:t>
            </w:r>
            <w:r>
              <w:rPr>
                <w:rFonts w:asciiTheme="majorBidi" w:hAnsiTheme="majorBidi" w:cstheme="majorBidi"/>
                <w:sz w:val="24"/>
                <w:szCs w:val="24"/>
              </w:rPr>
              <w:t xml:space="preserve"> l’affectation d’une parcelle de terrain pour construire une mosquée à </w:t>
            </w:r>
            <w:r w:rsidR="00E74E06" w:rsidRPr="006F7886">
              <w:rPr>
                <w:rFonts w:asciiTheme="majorBidi" w:hAnsiTheme="majorBidi" w:cstheme="majorBidi"/>
                <w:b/>
                <w:sz w:val="24"/>
                <w:szCs w:val="24"/>
              </w:rPr>
              <w:t>M’</w:t>
            </w:r>
            <w:proofErr w:type="spellStart"/>
            <w:r w:rsidR="00E74E06" w:rsidRPr="006F7886">
              <w:rPr>
                <w:rFonts w:asciiTheme="majorBidi" w:hAnsiTheme="majorBidi" w:cstheme="majorBidi"/>
                <w:b/>
                <w:sz w:val="24"/>
                <w:szCs w:val="24"/>
              </w:rPr>
              <w:t>hamid</w:t>
            </w:r>
            <w:proofErr w:type="spellEnd"/>
            <w:r w:rsidR="00E74E06" w:rsidRPr="006F7886">
              <w:rPr>
                <w:rFonts w:asciiTheme="majorBidi" w:hAnsiTheme="majorBidi" w:cstheme="majorBidi"/>
                <w:b/>
                <w:sz w:val="24"/>
                <w:szCs w:val="24"/>
              </w:rPr>
              <w:t xml:space="preserve"> 7</w:t>
            </w:r>
            <w:r>
              <w:rPr>
                <w:rFonts w:asciiTheme="majorBidi" w:hAnsiTheme="majorBidi" w:cstheme="majorBidi"/>
                <w:sz w:val="24"/>
                <w:szCs w:val="24"/>
              </w:rPr>
              <w:t>.</w:t>
            </w:r>
          </w:p>
          <w:p w:rsidR="00DB732C" w:rsidRPr="00303199" w:rsidRDefault="00DB732C" w:rsidP="002C0274">
            <w:pPr>
              <w:rPr>
                <w:rFonts w:asciiTheme="majorBidi" w:hAnsiTheme="majorBidi" w:cstheme="majorBidi"/>
                <w:sz w:val="24"/>
                <w:szCs w:val="24"/>
              </w:rPr>
            </w:pPr>
          </w:p>
        </w:tc>
        <w:tc>
          <w:tcPr>
            <w:tcW w:w="9781" w:type="dxa"/>
          </w:tcPr>
          <w:p w:rsidR="00D979A3" w:rsidRDefault="00D979A3" w:rsidP="002C0274">
            <w:pPr>
              <w:rPr>
                <w:rFonts w:asciiTheme="majorBidi" w:hAnsiTheme="majorBidi" w:cstheme="majorBidi"/>
                <w:sz w:val="24"/>
                <w:szCs w:val="24"/>
              </w:rPr>
            </w:pP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Le conseil accepte  la motion du Conseil de l’Arrondissement</w:t>
            </w: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tout en l’incitant à respecter les lois en vigueur</w:t>
            </w:r>
          </w:p>
          <w:p w:rsidR="00D979A3" w:rsidRPr="000B595B" w:rsidRDefault="002A216D" w:rsidP="002A216D">
            <w:pPr>
              <w:jc w:val="center"/>
              <w:rPr>
                <w:rFonts w:asciiTheme="majorBidi" w:hAnsiTheme="majorBidi" w:cstheme="majorBidi"/>
                <w:sz w:val="24"/>
                <w:szCs w:val="24"/>
              </w:rPr>
            </w:pPr>
            <w:r>
              <w:rPr>
                <w:rFonts w:asciiTheme="majorBidi" w:hAnsiTheme="majorBidi" w:cstheme="majorBidi"/>
                <w:sz w:val="24"/>
                <w:szCs w:val="24"/>
              </w:rPr>
              <w:t>en matière de l’urbanisme et sans avoir recours aux procédures d’expropriation.</w:t>
            </w:r>
          </w:p>
        </w:tc>
      </w:tr>
      <w:tr w:rsidR="002A216D" w:rsidRPr="008E60A0" w:rsidTr="0024107B">
        <w:tc>
          <w:tcPr>
            <w:tcW w:w="6096" w:type="dxa"/>
          </w:tcPr>
          <w:p w:rsidR="002A216D" w:rsidRDefault="002A216D" w:rsidP="00E74E06">
            <w:pPr>
              <w:rPr>
                <w:rFonts w:asciiTheme="majorBidi" w:hAnsiTheme="majorBidi" w:cstheme="majorBidi"/>
                <w:b/>
                <w:bCs/>
                <w:sz w:val="24"/>
                <w:szCs w:val="24"/>
              </w:rPr>
            </w:pPr>
          </w:p>
          <w:p w:rsidR="002A216D" w:rsidRDefault="002A216D" w:rsidP="002A216D">
            <w:pPr>
              <w:jc w:val="center"/>
              <w:rPr>
                <w:rFonts w:asciiTheme="majorBidi" w:hAnsiTheme="majorBidi" w:cstheme="majorBidi"/>
                <w:b/>
                <w:bCs/>
                <w:sz w:val="24"/>
                <w:szCs w:val="24"/>
              </w:rPr>
            </w:pPr>
            <w:r w:rsidRPr="008E60A0">
              <w:rPr>
                <w:rFonts w:asciiTheme="majorBidi" w:hAnsiTheme="majorBidi" w:cstheme="majorBidi"/>
                <w:b/>
                <w:bCs/>
                <w:sz w:val="24"/>
                <w:szCs w:val="24"/>
              </w:rPr>
              <w:t>10.</w:t>
            </w:r>
          </w:p>
          <w:p w:rsidR="002A216D" w:rsidRDefault="002A216D" w:rsidP="002A216D">
            <w:pPr>
              <w:jc w:val="center"/>
              <w:rPr>
                <w:rFonts w:asciiTheme="majorBidi" w:hAnsiTheme="majorBidi" w:cstheme="majorBidi"/>
                <w:sz w:val="24"/>
                <w:szCs w:val="24"/>
              </w:rPr>
            </w:pPr>
            <w:r w:rsidRPr="00303199">
              <w:rPr>
                <w:rFonts w:asciiTheme="majorBidi" w:hAnsiTheme="majorBidi" w:cstheme="majorBidi"/>
                <w:sz w:val="24"/>
                <w:szCs w:val="24"/>
              </w:rPr>
              <w:t xml:space="preserve">Etude et </w:t>
            </w:r>
            <w:r>
              <w:rPr>
                <w:rFonts w:asciiTheme="majorBidi" w:hAnsiTheme="majorBidi" w:cstheme="majorBidi"/>
                <w:sz w:val="24"/>
                <w:szCs w:val="24"/>
              </w:rPr>
              <w:t>approbation</w:t>
            </w:r>
            <w:r w:rsidRPr="00303199">
              <w:rPr>
                <w:rFonts w:asciiTheme="majorBidi" w:hAnsiTheme="majorBidi" w:cstheme="majorBidi"/>
                <w:sz w:val="24"/>
                <w:szCs w:val="24"/>
              </w:rPr>
              <w:t xml:space="preserve"> de la motion </w:t>
            </w:r>
            <w:r>
              <w:rPr>
                <w:rFonts w:asciiTheme="majorBidi" w:hAnsiTheme="majorBidi" w:cstheme="majorBidi"/>
                <w:sz w:val="24"/>
                <w:szCs w:val="24"/>
              </w:rPr>
              <w:t xml:space="preserve">du Conseil de l’Arrondissement, prise lors de sa session ordinaire du moi du juin 2013, stipulant l’affectation d’une parcelle de terrain pour construire une mosquée au lotissement </w:t>
            </w:r>
            <w:proofErr w:type="spellStart"/>
            <w:r>
              <w:rPr>
                <w:rFonts w:asciiTheme="majorBidi" w:hAnsiTheme="majorBidi" w:cstheme="majorBidi"/>
                <w:sz w:val="24"/>
                <w:szCs w:val="24"/>
              </w:rPr>
              <w:t>Daoui</w:t>
            </w:r>
            <w:proofErr w:type="spellEnd"/>
            <w:r>
              <w:rPr>
                <w:rFonts w:asciiTheme="majorBidi" w:hAnsiTheme="majorBidi" w:cstheme="majorBidi"/>
                <w:sz w:val="24"/>
                <w:szCs w:val="24"/>
              </w:rPr>
              <w:t>.</w:t>
            </w:r>
          </w:p>
          <w:p w:rsidR="002A216D" w:rsidRPr="00303199" w:rsidRDefault="002A216D" w:rsidP="002C0274">
            <w:pPr>
              <w:rPr>
                <w:rFonts w:asciiTheme="majorBidi" w:hAnsiTheme="majorBidi" w:cstheme="majorBidi"/>
                <w:sz w:val="24"/>
                <w:szCs w:val="24"/>
              </w:rPr>
            </w:pPr>
          </w:p>
        </w:tc>
        <w:tc>
          <w:tcPr>
            <w:tcW w:w="9781" w:type="dxa"/>
          </w:tcPr>
          <w:p w:rsidR="002A216D" w:rsidRDefault="002A216D" w:rsidP="009652A6">
            <w:pPr>
              <w:rPr>
                <w:rFonts w:asciiTheme="majorBidi" w:hAnsiTheme="majorBidi" w:cstheme="majorBidi"/>
                <w:sz w:val="24"/>
                <w:szCs w:val="24"/>
              </w:rPr>
            </w:pP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Le conseil accepte  la motion du Conseil de l’Arrondissement</w:t>
            </w: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tout en l’incitant à respecter les lois en vigueur</w:t>
            </w:r>
          </w:p>
          <w:p w:rsidR="002A216D" w:rsidRPr="000B595B" w:rsidRDefault="002A216D" w:rsidP="002A216D">
            <w:pPr>
              <w:jc w:val="center"/>
              <w:rPr>
                <w:rFonts w:asciiTheme="majorBidi" w:hAnsiTheme="majorBidi" w:cstheme="majorBidi"/>
                <w:sz w:val="24"/>
                <w:szCs w:val="24"/>
              </w:rPr>
            </w:pPr>
            <w:r>
              <w:rPr>
                <w:rFonts w:asciiTheme="majorBidi" w:hAnsiTheme="majorBidi" w:cstheme="majorBidi"/>
                <w:sz w:val="24"/>
                <w:szCs w:val="24"/>
              </w:rPr>
              <w:t>en matière de l’urbanisme et sans avoir recours aux procédures d’expropriation.</w:t>
            </w:r>
          </w:p>
        </w:tc>
      </w:tr>
      <w:tr w:rsidR="002A216D" w:rsidRPr="008E60A0" w:rsidTr="0024107B">
        <w:tc>
          <w:tcPr>
            <w:tcW w:w="6096" w:type="dxa"/>
          </w:tcPr>
          <w:p w:rsidR="002A216D" w:rsidRDefault="002A216D" w:rsidP="00E74E06">
            <w:pPr>
              <w:rPr>
                <w:rFonts w:asciiTheme="majorBidi" w:hAnsiTheme="majorBidi" w:cstheme="majorBidi"/>
                <w:b/>
                <w:bCs/>
                <w:sz w:val="24"/>
                <w:szCs w:val="24"/>
              </w:rPr>
            </w:pPr>
          </w:p>
          <w:p w:rsidR="002A216D" w:rsidRDefault="002A216D" w:rsidP="002A216D">
            <w:pPr>
              <w:jc w:val="center"/>
              <w:rPr>
                <w:rFonts w:asciiTheme="majorBidi" w:hAnsiTheme="majorBidi" w:cstheme="majorBidi"/>
                <w:b/>
                <w:bCs/>
                <w:sz w:val="24"/>
                <w:szCs w:val="24"/>
              </w:rPr>
            </w:pPr>
            <w:r w:rsidRPr="008E60A0">
              <w:rPr>
                <w:rFonts w:asciiTheme="majorBidi" w:hAnsiTheme="majorBidi" w:cstheme="majorBidi"/>
                <w:b/>
                <w:bCs/>
                <w:sz w:val="24"/>
                <w:szCs w:val="24"/>
              </w:rPr>
              <w:t xml:space="preserve">11. </w:t>
            </w:r>
          </w:p>
          <w:p w:rsidR="002A216D" w:rsidRPr="00303199" w:rsidRDefault="002A216D" w:rsidP="002A216D">
            <w:pPr>
              <w:jc w:val="center"/>
              <w:rPr>
                <w:rFonts w:asciiTheme="majorBidi" w:hAnsiTheme="majorBidi" w:cstheme="majorBidi"/>
                <w:sz w:val="24"/>
                <w:szCs w:val="24"/>
              </w:rPr>
            </w:pPr>
            <w:r w:rsidRPr="00303199">
              <w:rPr>
                <w:rFonts w:asciiTheme="majorBidi" w:hAnsiTheme="majorBidi" w:cstheme="majorBidi"/>
                <w:sz w:val="24"/>
                <w:szCs w:val="24"/>
              </w:rPr>
              <w:t xml:space="preserve">Etude et </w:t>
            </w:r>
            <w:r>
              <w:rPr>
                <w:rFonts w:asciiTheme="majorBidi" w:hAnsiTheme="majorBidi" w:cstheme="majorBidi"/>
                <w:sz w:val="24"/>
                <w:szCs w:val="24"/>
              </w:rPr>
              <w:t>approbation</w:t>
            </w:r>
            <w:r w:rsidRPr="00303199">
              <w:rPr>
                <w:rFonts w:asciiTheme="majorBidi" w:hAnsiTheme="majorBidi" w:cstheme="majorBidi"/>
                <w:sz w:val="24"/>
                <w:szCs w:val="24"/>
              </w:rPr>
              <w:t xml:space="preserve"> de la motion </w:t>
            </w:r>
            <w:r>
              <w:rPr>
                <w:rFonts w:asciiTheme="majorBidi" w:hAnsiTheme="majorBidi" w:cstheme="majorBidi"/>
                <w:sz w:val="24"/>
                <w:szCs w:val="24"/>
              </w:rPr>
              <w:t xml:space="preserve">du Conseil de l’Arrondissement </w:t>
            </w:r>
            <w:proofErr w:type="spellStart"/>
            <w:r>
              <w:rPr>
                <w:rFonts w:asciiTheme="majorBidi" w:hAnsiTheme="majorBidi" w:cstheme="majorBidi"/>
                <w:sz w:val="24"/>
                <w:szCs w:val="24"/>
              </w:rPr>
              <w:t>Ménara</w:t>
            </w:r>
            <w:proofErr w:type="spellEnd"/>
            <w:r>
              <w:rPr>
                <w:rFonts w:asciiTheme="majorBidi" w:hAnsiTheme="majorBidi" w:cstheme="majorBidi"/>
                <w:sz w:val="24"/>
                <w:szCs w:val="24"/>
              </w:rPr>
              <w:t>, prise lors de sa session ordinaire du moi du juin 2013, stipulant l’affectation d’une parcelle de terrain pour construire une mosquée à M’</w:t>
            </w:r>
            <w:proofErr w:type="spellStart"/>
            <w:r>
              <w:rPr>
                <w:rFonts w:asciiTheme="majorBidi" w:hAnsiTheme="majorBidi" w:cstheme="majorBidi"/>
                <w:sz w:val="24"/>
                <w:szCs w:val="24"/>
              </w:rPr>
              <w:t>hamid</w:t>
            </w:r>
            <w:proofErr w:type="spellEnd"/>
            <w:r>
              <w:rPr>
                <w:rFonts w:asciiTheme="majorBidi" w:hAnsiTheme="majorBidi" w:cstheme="majorBidi"/>
                <w:sz w:val="24"/>
                <w:szCs w:val="24"/>
              </w:rPr>
              <w:t xml:space="preserve"> 9.</w:t>
            </w:r>
          </w:p>
        </w:tc>
        <w:tc>
          <w:tcPr>
            <w:tcW w:w="9781" w:type="dxa"/>
          </w:tcPr>
          <w:p w:rsidR="002A216D" w:rsidRDefault="002A216D" w:rsidP="002C0274">
            <w:pPr>
              <w:rPr>
                <w:rFonts w:asciiTheme="majorBidi" w:hAnsiTheme="majorBidi" w:cstheme="majorBidi"/>
                <w:sz w:val="24"/>
                <w:szCs w:val="24"/>
              </w:rPr>
            </w:pP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Le conseil accepte  la motion du Conseil de l’Arrondissement</w:t>
            </w: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tout en l’incitant à respecter les lois en vigueur</w:t>
            </w: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en matière de l’urbanisme et sans avoir recours</w:t>
            </w:r>
          </w:p>
          <w:p w:rsidR="002A216D" w:rsidRPr="000B595B" w:rsidRDefault="002A216D" w:rsidP="002A216D">
            <w:pPr>
              <w:jc w:val="center"/>
              <w:rPr>
                <w:rFonts w:asciiTheme="majorBidi" w:hAnsiTheme="majorBidi" w:cstheme="majorBidi"/>
                <w:sz w:val="24"/>
                <w:szCs w:val="24"/>
              </w:rPr>
            </w:pPr>
            <w:r>
              <w:rPr>
                <w:rFonts w:asciiTheme="majorBidi" w:hAnsiTheme="majorBidi" w:cstheme="majorBidi"/>
                <w:sz w:val="24"/>
                <w:szCs w:val="24"/>
              </w:rPr>
              <w:t>aux procédures d’expropriation.</w:t>
            </w:r>
          </w:p>
        </w:tc>
      </w:tr>
      <w:tr w:rsidR="002A216D" w:rsidRPr="008E60A0" w:rsidTr="0024107B">
        <w:tc>
          <w:tcPr>
            <w:tcW w:w="6096" w:type="dxa"/>
          </w:tcPr>
          <w:p w:rsidR="002A216D" w:rsidRDefault="002A216D" w:rsidP="00E74E06">
            <w:pPr>
              <w:rPr>
                <w:rFonts w:asciiTheme="majorBidi" w:hAnsiTheme="majorBidi" w:cstheme="majorBidi"/>
                <w:b/>
                <w:bCs/>
                <w:sz w:val="24"/>
                <w:szCs w:val="24"/>
              </w:rPr>
            </w:pPr>
          </w:p>
          <w:p w:rsidR="002A216D" w:rsidRDefault="002A216D" w:rsidP="002A216D">
            <w:pPr>
              <w:jc w:val="center"/>
              <w:rPr>
                <w:rFonts w:asciiTheme="majorBidi" w:hAnsiTheme="majorBidi" w:cstheme="majorBidi"/>
                <w:b/>
                <w:bCs/>
                <w:sz w:val="24"/>
                <w:szCs w:val="24"/>
              </w:rPr>
            </w:pPr>
            <w:r>
              <w:rPr>
                <w:rFonts w:asciiTheme="majorBidi" w:hAnsiTheme="majorBidi" w:cstheme="majorBidi"/>
                <w:b/>
                <w:bCs/>
                <w:sz w:val="24"/>
                <w:szCs w:val="24"/>
              </w:rPr>
              <w:t>1</w:t>
            </w:r>
            <w:r w:rsidRPr="008E60A0">
              <w:rPr>
                <w:rFonts w:asciiTheme="majorBidi" w:hAnsiTheme="majorBidi" w:cstheme="majorBidi"/>
                <w:b/>
                <w:bCs/>
                <w:sz w:val="24"/>
                <w:szCs w:val="24"/>
              </w:rPr>
              <w:t xml:space="preserve">2. </w:t>
            </w:r>
          </w:p>
          <w:p w:rsidR="002A216D" w:rsidRDefault="002A216D" w:rsidP="002A216D">
            <w:pPr>
              <w:jc w:val="center"/>
              <w:rPr>
                <w:rFonts w:asciiTheme="majorBidi" w:hAnsiTheme="majorBidi" w:cstheme="majorBidi"/>
                <w:sz w:val="24"/>
                <w:szCs w:val="24"/>
              </w:rPr>
            </w:pPr>
            <w:r w:rsidRPr="00303199">
              <w:rPr>
                <w:rFonts w:asciiTheme="majorBidi" w:hAnsiTheme="majorBidi" w:cstheme="majorBidi"/>
                <w:sz w:val="24"/>
                <w:szCs w:val="24"/>
              </w:rPr>
              <w:t xml:space="preserve">Etude et </w:t>
            </w:r>
            <w:r>
              <w:rPr>
                <w:rFonts w:asciiTheme="majorBidi" w:hAnsiTheme="majorBidi" w:cstheme="majorBidi"/>
                <w:sz w:val="24"/>
                <w:szCs w:val="24"/>
              </w:rPr>
              <w:t>approbation</w:t>
            </w:r>
            <w:r w:rsidRPr="00303199">
              <w:rPr>
                <w:rFonts w:asciiTheme="majorBidi" w:hAnsiTheme="majorBidi" w:cstheme="majorBidi"/>
                <w:sz w:val="24"/>
                <w:szCs w:val="24"/>
              </w:rPr>
              <w:t xml:space="preserve"> de la motion </w:t>
            </w:r>
            <w:r>
              <w:rPr>
                <w:rFonts w:asciiTheme="majorBidi" w:hAnsiTheme="majorBidi" w:cstheme="majorBidi"/>
                <w:sz w:val="24"/>
                <w:szCs w:val="24"/>
              </w:rPr>
              <w:t xml:space="preserve">du Conseil de l’Arrondissement </w:t>
            </w:r>
            <w:proofErr w:type="spellStart"/>
            <w:r>
              <w:rPr>
                <w:rFonts w:asciiTheme="majorBidi" w:hAnsiTheme="majorBidi" w:cstheme="majorBidi"/>
                <w:sz w:val="24"/>
                <w:szCs w:val="24"/>
              </w:rPr>
              <w:t>Menara</w:t>
            </w:r>
            <w:proofErr w:type="spellEnd"/>
            <w:r>
              <w:rPr>
                <w:rFonts w:asciiTheme="majorBidi" w:hAnsiTheme="majorBidi" w:cstheme="majorBidi"/>
                <w:sz w:val="24"/>
                <w:szCs w:val="24"/>
              </w:rPr>
              <w:t>, prise lors de sa session ordinaire du moi du juin 2013, stipulant l’affectation d’une parcelle de terrain pour l’extension de la mosquée Halima Saadia à Massira 3.</w:t>
            </w:r>
          </w:p>
          <w:p w:rsidR="002A216D" w:rsidRPr="008E60A0" w:rsidRDefault="002A216D" w:rsidP="002C0274">
            <w:pPr>
              <w:rPr>
                <w:rFonts w:asciiTheme="majorBidi" w:hAnsiTheme="majorBidi" w:cstheme="majorBidi"/>
                <w:b/>
                <w:bCs/>
                <w:sz w:val="24"/>
                <w:szCs w:val="24"/>
              </w:rPr>
            </w:pPr>
          </w:p>
        </w:tc>
        <w:tc>
          <w:tcPr>
            <w:tcW w:w="9781" w:type="dxa"/>
          </w:tcPr>
          <w:p w:rsidR="002A216D" w:rsidRDefault="002A216D" w:rsidP="00E74E06">
            <w:pPr>
              <w:rPr>
                <w:rFonts w:asciiTheme="majorBidi" w:hAnsiTheme="majorBidi" w:cstheme="majorBidi"/>
                <w:sz w:val="24"/>
                <w:szCs w:val="24"/>
              </w:rPr>
            </w:pP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Le conseil accepte  la motion du Conseil de l’Arrondissement</w:t>
            </w: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tout en l’incitant à respecter les lois en vigueur</w:t>
            </w:r>
          </w:p>
          <w:p w:rsidR="002A216D" w:rsidRPr="000B595B" w:rsidRDefault="002A216D" w:rsidP="002A216D">
            <w:pPr>
              <w:jc w:val="center"/>
              <w:rPr>
                <w:rFonts w:asciiTheme="majorBidi" w:hAnsiTheme="majorBidi" w:cstheme="majorBidi"/>
                <w:sz w:val="24"/>
                <w:szCs w:val="24"/>
              </w:rPr>
            </w:pPr>
            <w:r>
              <w:rPr>
                <w:rFonts w:asciiTheme="majorBidi" w:hAnsiTheme="majorBidi" w:cstheme="majorBidi"/>
                <w:sz w:val="24"/>
                <w:szCs w:val="24"/>
              </w:rPr>
              <w:t>en matière de l’urbanisme et sans avoir recours aux procédures d’expropriation.</w:t>
            </w:r>
          </w:p>
        </w:tc>
      </w:tr>
      <w:tr w:rsidR="002A216D" w:rsidRPr="008E60A0" w:rsidTr="0024107B">
        <w:tc>
          <w:tcPr>
            <w:tcW w:w="6096" w:type="dxa"/>
          </w:tcPr>
          <w:p w:rsidR="002A216D" w:rsidRDefault="002A216D" w:rsidP="00876E0A">
            <w:pPr>
              <w:rPr>
                <w:rFonts w:asciiTheme="majorBidi" w:hAnsiTheme="majorBidi" w:cstheme="majorBidi"/>
                <w:b/>
                <w:bCs/>
                <w:sz w:val="24"/>
                <w:szCs w:val="24"/>
              </w:rPr>
            </w:pPr>
          </w:p>
          <w:p w:rsidR="002A216D" w:rsidRDefault="002A216D" w:rsidP="00876E0A">
            <w:pPr>
              <w:rPr>
                <w:rFonts w:asciiTheme="majorBidi" w:hAnsiTheme="majorBidi" w:cstheme="majorBidi"/>
                <w:sz w:val="24"/>
                <w:szCs w:val="24"/>
              </w:rPr>
            </w:pPr>
            <w:r w:rsidRPr="008E60A0">
              <w:rPr>
                <w:rFonts w:asciiTheme="majorBidi" w:hAnsiTheme="majorBidi" w:cstheme="majorBidi"/>
                <w:b/>
                <w:bCs/>
                <w:sz w:val="24"/>
                <w:szCs w:val="24"/>
              </w:rPr>
              <w:t>13.</w:t>
            </w:r>
            <w:r w:rsidRPr="00303199">
              <w:rPr>
                <w:rFonts w:asciiTheme="majorBidi" w:hAnsiTheme="majorBidi" w:cstheme="majorBidi"/>
                <w:sz w:val="24"/>
                <w:szCs w:val="24"/>
              </w:rPr>
              <w:t xml:space="preserve"> Etude et </w:t>
            </w:r>
            <w:r>
              <w:rPr>
                <w:rFonts w:asciiTheme="majorBidi" w:hAnsiTheme="majorBidi" w:cstheme="majorBidi"/>
                <w:sz w:val="24"/>
                <w:szCs w:val="24"/>
              </w:rPr>
              <w:t>ap</w:t>
            </w:r>
            <w:r w:rsidR="006F7886">
              <w:rPr>
                <w:rFonts w:asciiTheme="majorBidi" w:hAnsiTheme="majorBidi" w:cstheme="majorBidi"/>
                <w:sz w:val="24"/>
                <w:szCs w:val="24"/>
              </w:rPr>
              <w:t>p</w:t>
            </w:r>
            <w:r>
              <w:rPr>
                <w:rFonts w:asciiTheme="majorBidi" w:hAnsiTheme="majorBidi" w:cstheme="majorBidi"/>
                <w:sz w:val="24"/>
                <w:szCs w:val="24"/>
              </w:rPr>
              <w:t>robation</w:t>
            </w:r>
            <w:r w:rsidRPr="00303199">
              <w:rPr>
                <w:rFonts w:asciiTheme="majorBidi" w:hAnsiTheme="majorBidi" w:cstheme="majorBidi"/>
                <w:sz w:val="24"/>
                <w:szCs w:val="24"/>
              </w:rPr>
              <w:t xml:space="preserve"> de la motion </w:t>
            </w:r>
            <w:r>
              <w:rPr>
                <w:rFonts w:asciiTheme="majorBidi" w:hAnsiTheme="majorBidi" w:cstheme="majorBidi"/>
                <w:sz w:val="24"/>
                <w:szCs w:val="24"/>
              </w:rPr>
              <w:t xml:space="preserve">du Conseil de l’Arrondissement </w:t>
            </w:r>
            <w:proofErr w:type="spellStart"/>
            <w:r>
              <w:rPr>
                <w:rFonts w:asciiTheme="majorBidi" w:hAnsiTheme="majorBidi" w:cstheme="majorBidi"/>
                <w:sz w:val="24"/>
                <w:szCs w:val="24"/>
              </w:rPr>
              <w:t>Menara</w:t>
            </w:r>
            <w:proofErr w:type="spellEnd"/>
            <w:r>
              <w:rPr>
                <w:rFonts w:asciiTheme="majorBidi" w:hAnsiTheme="majorBidi" w:cstheme="majorBidi"/>
                <w:sz w:val="24"/>
                <w:szCs w:val="24"/>
              </w:rPr>
              <w:t xml:space="preserve">, prise lors de sa session ordinaire du moi du juin 2013, stipulant l’affectation d’une parcelle de terrain pour construire une mosquée à </w:t>
            </w:r>
            <w:proofErr w:type="spellStart"/>
            <w:r>
              <w:rPr>
                <w:rFonts w:asciiTheme="majorBidi" w:hAnsiTheme="majorBidi" w:cstheme="majorBidi"/>
                <w:sz w:val="24"/>
                <w:szCs w:val="24"/>
              </w:rPr>
              <w:t>Meàta</w:t>
            </w:r>
            <w:proofErr w:type="spellEnd"/>
            <w:r>
              <w:rPr>
                <w:rFonts w:asciiTheme="majorBidi" w:hAnsiTheme="majorBidi" w:cstheme="majorBidi"/>
                <w:sz w:val="24"/>
                <w:szCs w:val="24"/>
              </w:rPr>
              <w:t xml:space="preserve"> Allah.</w:t>
            </w:r>
          </w:p>
          <w:p w:rsidR="002A216D" w:rsidRPr="008E60A0" w:rsidRDefault="002A216D" w:rsidP="002C0274">
            <w:pPr>
              <w:rPr>
                <w:rFonts w:asciiTheme="majorBidi" w:hAnsiTheme="majorBidi" w:cstheme="majorBidi"/>
                <w:b/>
                <w:bCs/>
                <w:sz w:val="24"/>
                <w:szCs w:val="24"/>
              </w:rPr>
            </w:pPr>
          </w:p>
        </w:tc>
        <w:tc>
          <w:tcPr>
            <w:tcW w:w="9781" w:type="dxa"/>
          </w:tcPr>
          <w:p w:rsidR="002A216D" w:rsidRDefault="002A216D" w:rsidP="002C0274">
            <w:pPr>
              <w:rPr>
                <w:rFonts w:asciiTheme="majorBidi" w:hAnsiTheme="majorBidi" w:cstheme="majorBidi"/>
                <w:sz w:val="24"/>
                <w:szCs w:val="24"/>
              </w:rPr>
            </w:pP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Le conseil accepte  la motion du Conseil de l’Arrondissement</w:t>
            </w: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tout en l’incitant à respecter les lois en vigueur</w:t>
            </w:r>
          </w:p>
          <w:p w:rsidR="002A216D" w:rsidRPr="000B595B" w:rsidRDefault="002A216D" w:rsidP="002A216D">
            <w:pPr>
              <w:jc w:val="center"/>
              <w:rPr>
                <w:rFonts w:asciiTheme="majorBidi" w:hAnsiTheme="majorBidi" w:cstheme="majorBidi"/>
                <w:sz w:val="24"/>
                <w:szCs w:val="24"/>
              </w:rPr>
            </w:pPr>
            <w:r>
              <w:rPr>
                <w:rFonts w:asciiTheme="majorBidi" w:hAnsiTheme="majorBidi" w:cstheme="majorBidi"/>
                <w:sz w:val="24"/>
                <w:szCs w:val="24"/>
              </w:rPr>
              <w:t>en matière de l’urbanisme et sans avoir recours aux procédures d’expropriation.</w:t>
            </w:r>
          </w:p>
        </w:tc>
      </w:tr>
      <w:tr w:rsidR="002A216D" w:rsidRPr="008E60A0" w:rsidTr="0024107B">
        <w:tc>
          <w:tcPr>
            <w:tcW w:w="6096" w:type="dxa"/>
          </w:tcPr>
          <w:p w:rsidR="002A216D" w:rsidRDefault="002A216D" w:rsidP="00876E0A">
            <w:pPr>
              <w:rPr>
                <w:rFonts w:asciiTheme="majorBidi" w:hAnsiTheme="majorBidi" w:cstheme="majorBidi"/>
                <w:b/>
                <w:bCs/>
                <w:sz w:val="24"/>
                <w:szCs w:val="24"/>
              </w:rPr>
            </w:pPr>
          </w:p>
          <w:p w:rsidR="002A216D" w:rsidRDefault="002A216D" w:rsidP="00876E0A">
            <w:pPr>
              <w:rPr>
                <w:rFonts w:asciiTheme="majorBidi" w:hAnsiTheme="majorBidi" w:cstheme="majorBidi"/>
                <w:sz w:val="24"/>
                <w:szCs w:val="24"/>
              </w:rPr>
            </w:pPr>
            <w:r w:rsidRPr="008E60A0">
              <w:rPr>
                <w:rFonts w:asciiTheme="majorBidi" w:hAnsiTheme="majorBidi" w:cstheme="majorBidi"/>
                <w:b/>
                <w:bCs/>
                <w:sz w:val="24"/>
                <w:szCs w:val="24"/>
              </w:rPr>
              <w:t>14.</w:t>
            </w:r>
            <w:r w:rsidRPr="00303199">
              <w:rPr>
                <w:rFonts w:asciiTheme="majorBidi" w:hAnsiTheme="majorBidi" w:cstheme="majorBidi"/>
                <w:sz w:val="24"/>
                <w:szCs w:val="24"/>
              </w:rPr>
              <w:t xml:space="preserve"> Etude et </w:t>
            </w:r>
            <w:r>
              <w:rPr>
                <w:rFonts w:asciiTheme="majorBidi" w:hAnsiTheme="majorBidi" w:cstheme="majorBidi"/>
                <w:sz w:val="24"/>
                <w:szCs w:val="24"/>
              </w:rPr>
              <w:t>a</w:t>
            </w:r>
            <w:r w:rsidR="006F7886">
              <w:rPr>
                <w:rFonts w:asciiTheme="majorBidi" w:hAnsiTheme="majorBidi" w:cstheme="majorBidi"/>
                <w:sz w:val="24"/>
                <w:szCs w:val="24"/>
              </w:rPr>
              <w:t>p</w:t>
            </w:r>
            <w:r>
              <w:rPr>
                <w:rFonts w:asciiTheme="majorBidi" w:hAnsiTheme="majorBidi" w:cstheme="majorBidi"/>
                <w:sz w:val="24"/>
                <w:szCs w:val="24"/>
              </w:rPr>
              <w:t>probation</w:t>
            </w:r>
            <w:r w:rsidRPr="00303199">
              <w:rPr>
                <w:rFonts w:asciiTheme="majorBidi" w:hAnsiTheme="majorBidi" w:cstheme="majorBidi"/>
                <w:sz w:val="24"/>
                <w:szCs w:val="24"/>
              </w:rPr>
              <w:t xml:space="preserve"> de la motion </w:t>
            </w:r>
            <w:r>
              <w:rPr>
                <w:rFonts w:asciiTheme="majorBidi" w:hAnsiTheme="majorBidi" w:cstheme="majorBidi"/>
                <w:sz w:val="24"/>
                <w:szCs w:val="24"/>
              </w:rPr>
              <w:t xml:space="preserve">du Conseil de l’Arrondissement </w:t>
            </w:r>
            <w:proofErr w:type="spellStart"/>
            <w:r>
              <w:rPr>
                <w:rFonts w:asciiTheme="majorBidi" w:hAnsiTheme="majorBidi" w:cstheme="majorBidi"/>
                <w:sz w:val="24"/>
                <w:szCs w:val="24"/>
              </w:rPr>
              <w:t>Menara</w:t>
            </w:r>
            <w:proofErr w:type="spellEnd"/>
            <w:r>
              <w:rPr>
                <w:rFonts w:asciiTheme="majorBidi" w:hAnsiTheme="majorBidi" w:cstheme="majorBidi"/>
                <w:sz w:val="24"/>
                <w:szCs w:val="24"/>
              </w:rPr>
              <w:t xml:space="preserve">, prise lors de sa session ordinaire du moi du juin 2013, stipulant l’affectation d’une parcelle de terrain pour construire une mosquée à </w:t>
            </w:r>
            <w:proofErr w:type="spellStart"/>
            <w:r>
              <w:rPr>
                <w:rFonts w:asciiTheme="majorBidi" w:hAnsiTheme="majorBidi" w:cstheme="majorBidi"/>
                <w:sz w:val="24"/>
                <w:szCs w:val="24"/>
              </w:rPr>
              <w:t>Abraj</w:t>
            </w:r>
            <w:proofErr w:type="spellEnd"/>
            <w:r>
              <w:rPr>
                <w:rFonts w:asciiTheme="majorBidi" w:hAnsiTheme="majorBidi" w:cstheme="majorBidi"/>
                <w:sz w:val="24"/>
                <w:szCs w:val="24"/>
              </w:rPr>
              <w:t xml:space="preserve"> Zeitoun.</w:t>
            </w:r>
          </w:p>
          <w:p w:rsidR="002A216D" w:rsidRPr="008E60A0" w:rsidRDefault="002A216D" w:rsidP="002C0274">
            <w:pPr>
              <w:rPr>
                <w:rFonts w:asciiTheme="majorBidi" w:hAnsiTheme="majorBidi" w:cstheme="majorBidi"/>
                <w:b/>
                <w:bCs/>
                <w:sz w:val="24"/>
                <w:szCs w:val="24"/>
              </w:rPr>
            </w:pPr>
          </w:p>
        </w:tc>
        <w:tc>
          <w:tcPr>
            <w:tcW w:w="9781" w:type="dxa"/>
          </w:tcPr>
          <w:p w:rsidR="002A216D" w:rsidRDefault="002A216D" w:rsidP="002C0274">
            <w:pPr>
              <w:rPr>
                <w:rFonts w:asciiTheme="majorBidi" w:hAnsiTheme="majorBidi" w:cstheme="majorBidi"/>
                <w:sz w:val="24"/>
                <w:szCs w:val="24"/>
              </w:rPr>
            </w:pP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Le conseil accepte  la motion du Conseil de l’Arrondissement</w:t>
            </w: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tout en l’incitant à respecter les lois en vigueur</w:t>
            </w:r>
          </w:p>
          <w:p w:rsidR="002A216D" w:rsidRDefault="002A216D" w:rsidP="002A216D">
            <w:pPr>
              <w:jc w:val="center"/>
              <w:rPr>
                <w:rFonts w:asciiTheme="majorBidi" w:hAnsiTheme="majorBidi" w:cstheme="majorBidi"/>
                <w:sz w:val="24"/>
                <w:szCs w:val="24"/>
              </w:rPr>
            </w:pPr>
            <w:r>
              <w:rPr>
                <w:rFonts w:asciiTheme="majorBidi" w:hAnsiTheme="majorBidi" w:cstheme="majorBidi"/>
                <w:sz w:val="24"/>
                <w:szCs w:val="24"/>
              </w:rPr>
              <w:t>en matière de l’urbanisme et sans avoir recours aux procédures d’expropriation.</w:t>
            </w:r>
          </w:p>
          <w:p w:rsidR="002A216D" w:rsidRDefault="002A216D" w:rsidP="002A216D">
            <w:pPr>
              <w:jc w:val="center"/>
              <w:rPr>
                <w:rFonts w:asciiTheme="majorBidi" w:hAnsiTheme="majorBidi" w:cstheme="majorBidi"/>
                <w:sz w:val="24"/>
                <w:szCs w:val="24"/>
              </w:rPr>
            </w:pPr>
          </w:p>
          <w:p w:rsidR="002A216D" w:rsidRDefault="002A216D" w:rsidP="002A216D">
            <w:pPr>
              <w:jc w:val="center"/>
              <w:rPr>
                <w:rFonts w:asciiTheme="majorBidi" w:hAnsiTheme="majorBidi" w:cstheme="majorBidi"/>
                <w:sz w:val="24"/>
                <w:szCs w:val="24"/>
              </w:rPr>
            </w:pPr>
          </w:p>
          <w:p w:rsidR="002A216D" w:rsidRDefault="002A216D" w:rsidP="002A216D">
            <w:pPr>
              <w:jc w:val="center"/>
              <w:rPr>
                <w:rFonts w:asciiTheme="majorBidi" w:hAnsiTheme="majorBidi" w:cstheme="majorBidi"/>
                <w:sz w:val="24"/>
                <w:szCs w:val="24"/>
              </w:rPr>
            </w:pPr>
          </w:p>
          <w:p w:rsidR="002A216D" w:rsidRDefault="002A216D" w:rsidP="002A216D">
            <w:pPr>
              <w:jc w:val="center"/>
              <w:rPr>
                <w:rFonts w:asciiTheme="majorBidi" w:hAnsiTheme="majorBidi" w:cstheme="majorBidi"/>
                <w:sz w:val="24"/>
                <w:szCs w:val="24"/>
              </w:rPr>
            </w:pPr>
          </w:p>
          <w:p w:rsidR="002A216D" w:rsidRPr="000B595B" w:rsidRDefault="002A216D" w:rsidP="006F7886">
            <w:pPr>
              <w:rPr>
                <w:rFonts w:asciiTheme="majorBidi" w:hAnsiTheme="majorBidi" w:cstheme="majorBidi"/>
                <w:sz w:val="24"/>
                <w:szCs w:val="24"/>
              </w:rPr>
            </w:pPr>
          </w:p>
        </w:tc>
      </w:tr>
      <w:tr w:rsidR="002A216D" w:rsidRPr="008E60A0" w:rsidTr="0024107B">
        <w:tc>
          <w:tcPr>
            <w:tcW w:w="6096" w:type="dxa"/>
          </w:tcPr>
          <w:p w:rsidR="002A216D" w:rsidRDefault="002A216D" w:rsidP="002C0274">
            <w:pPr>
              <w:rPr>
                <w:rFonts w:asciiTheme="majorBidi" w:hAnsiTheme="majorBidi" w:cstheme="majorBidi"/>
                <w:b/>
                <w:bCs/>
                <w:sz w:val="24"/>
                <w:szCs w:val="24"/>
              </w:rPr>
            </w:pPr>
          </w:p>
          <w:p w:rsidR="006F7886" w:rsidRDefault="002A216D" w:rsidP="006F7886">
            <w:pPr>
              <w:jc w:val="center"/>
              <w:rPr>
                <w:rFonts w:asciiTheme="majorBidi" w:hAnsiTheme="majorBidi" w:cstheme="majorBidi"/>
                <w:b/>
                <w:bCs/>
                <w:sz w:val="24"/>
                <w:szCs w:val="24"/>
              </w:rPr>
            </w:pPr>
            <w:r w:rsidRPr="008E60A0">
              <w:rPr>
                <w:rFonts w:asciiTheme="majorBidi" w:hAnsiTheme="majorBidi" w:cstheme="majorBidi"/>
                <w:b/>
                <w:bCs/>
                <w:sz w:val="24"/>
                <w:szCs w:val="24"/>
              </w:rPr>
              <w:t>15.</w:t>
            </w:r>
          </w:p>
          <w:p w:rsidR="002A216D" w:rsidRPr="00876E0A" w:rsidRDefault="002A216D" w:rsidP="006F7886">
            <w:pPr>
              <w:jc w:val="center"/>
              <w:rPr>
                <w:rFonts w:asciiTheme="majorBidi" w:hAnsiTheme="majorBidi" w:cstheme="majorBidi"/>
                <w:sz w:val="24"/>
                <w:szCs w:val="24"/>
              </w:rPr>
            </w:pPr>
            <w:r w:rsidRPr="00876E0A">
              <w:rPr>
                <w:rFonts w:asciiTheme="majorBidi" w:hAnsiTheme="majorBidi" w:cstheme="majorBidi"/>
                <w:sz w:val="24"/>
                <w:szCs w:val="24"/>
              </w:rPr>
              <w:t>Nomination de q</w:t>
            </w:r>
            <w:r w:rsidR="006F7886">
              <w:rPr>
                <w:rFonts w:asciiTheme="majorBidi" w:hAnsiTheme="majorBidi" w:cstheme="majorBidi"/>
                <w:sz w:val="24"/>
                <w:szCs w:val="24"/>
              </w:rPr>
              <w:t>u</w:t>
            </w:r>
            <w:r w:rsidRPr="00876E0A">
              <w:rPr>
                <w:rFonts w:asciiTheme="majorBidi" w:hAnsiTheme="majorBidi" w:cstheme="majorBidi"/>
                <w:sz w:val="24"/>
                <w:szCs w:val="24"/>
              </w:rPr>
              <w:t>elques avenues et rue</w:t>
            </w:r>
            <w:r>
              <w:rPr>
                <w:rFonts w:asciiTheme="majorBidi" w:hAnsiTheme="majorBidi" w:cstheme="majorBidi"/>
                <w:sz w:val="24"/>
                <w:szCs w:val="24"/>
              </w:rPr>
              <w:t>s</w:t>
            </w:r>
            <w:r w:rsidRPr="00876E0A">
              <w:rPr>
                <w:rFonts w:asciiTheme="majorBidi" w:hAnsiTheme="majorBidi" w:cstheme="majorBidi"/>
                <w:sz w:val="24"/>
                <w:szCs w:val="24"/>
              </w:rPr>
              <w:t xml:space="preserve"> de la ville</w:t>
            </w:r>
            <w:r>
              <w:rPr>
                <w:rFonts w:asciiTheme="majorBidi" w:hAnsiTheme="majorBidi" w:cstheme="majorBidi"/>
                <w:sz w:val="24"/>
                <w:szCs w:val="24"/>
              </w:rPr>
              <w:t>.</w:t>
            </w:r>
          </w:p>
          <w:p w:rsidR="002A216D" w:rsidRPr="00876E0A" w:rsidRDefault="002A216D" w:rsidP="002C0274">
            <w:pPr>
              <w:rPr>
                <w:rFonts w:asciiTheme="majorBidi" w:hAnsiTheme="majorBidi" w:cstheme="majorBidi"/>
                <w:sz w:val="24"/>
                <w:szCs w:val="24"/>
              </w:rPr>
            </w:pPr>
          </w:p>
        </w:tc>
        <w:tc>
          <w:tcPr>
            <w:tcW w:w="9781" w:type="dxa"/>
          </w:tcPr>
          <w:p w:rsidR="002A216D" w:rsidRDefault="002A216D" w:rsidP="002C0274">
            <w:pPr>
              <w:rPr>
                <w:rFonts w:asciiTheme="majorBidi" w:hAnsiTheme="majorBidi" w:cstheme="majorBidi"/>
                <w:sz w:val="24"/>
                <w:szCs w:val="24"/>
              </w:rPr>
            </w:pPr>
          </w:p>
          <w:p w:rsidR="002A216D" w:rsidRPr="000B595B" w:rsidRDefault="002A216D" w:rsidP="006F7886">
            <w:pPr>
              <w:jc w:val="center"/>
              <w:rPr>
                <w:rFonts w:asciiTheme="majorBidi" w:hAnsiTheme="majorBidi" w:cstheme="majorBidi"/>
                <w:sz w:val="24"/>
                <w:szCs w:val="24"/>
              </w:rPr>
            </w:pPr>
            <w:r>
              <w:rPr>
                <w:rFonts w:asciiTheme="majorBidi" w:hAnsiTheme="majorBidi" w:cstheme="majorBidi"/>
                <w:sz w:val="24"/>
                <w:szCs w:val="24"/>
              </w:rPr>
              <w:t>Le conseil adopte à l’unanimité la liste des noms</w:t>
            </w:r>
            <w:r w:rsidR="006F7886">
              <w:rPr>
                <w:rFonts w:asciiTheme="majorBidi" w:hAnsiTheme="majorBidi" w:cstheme="majorBidi"/>
                <w:sz w:val="24"/>
                <w:szCs w:val="24"/>
              </w:rPr>
              <w:t xml:space="preserve"> de rues </w:t>
            </w:r>
            <w:r>
              <w:rPr>
                <w:rFonts w:asciiTheme="majorBidi" w:hAnsiTheme="majorBidi" w:cstheme="majorBidi"/>
                <w:sz w:val="24"/>
                <w:szCs w:val="24"/>
              </w:rPr>
              <w:t xml:space="preserve"> proposés</w:t>
            </w:r>
          </w:p>
        </w:tc>
      </w:tr>
      <w:tr w:rsidR="002A216D" w:rsidRPr="008E60A0" w:rsidTr="0024107B">
        <w:tc>
          <w:tcPr>
            <w:tcW w:w="6096" w:type="dxa"/>
          </w:tcPr>
          <w:p w:rsidR="002A216D" w:rsidRDefault="002A216D" w:rsidP="002C0274">
            <w:pPr>
              <w:rPr>
                <w:rFonts w:asciiTheme="majorBidi" w:hAnsiTheme="majorBidi" w:cstheme="majorBidi"/>
                <w:b/>
                <w:bCs/>
                <w:sz w:val="24"/>
                <w:szCs w:val="24"/>
              </w:rPr>
            </w:pPr>
          </w:p>
          <w:p w:rsidR="006F7886" w:rsidRDefault="002A216D" w:rsidP="006F7886">
            <w:pPr>
              <w:jc w:val="center"/>
              <w:rPr>
                <w:rFonts w:asciiTheme="majorBidi" w:hAnsiTheme="majorBidi" w:cstheme="majorBidi"/>
                <w:b/>
                <w:bCs/>
                <w:sz w:val="24"/>
                <w:szCs w:val="24"/>
              </w:rPr>
            </w:pPr>
            <w:r w:rsidRPr="008E60A0">
              <w:rPr>
                <w:rFonts w:asciiTheme="majorBidi" w:hAnsiTheme="majorBidi" w:cstheme="majorBidi"/>
                <w:b/>
                <w:bCs/>
                <w:sz w:val="24"/>
                <w:szCs w:val="24"/>
              </w:rPr>
              <w:t>16.</w:t>
            </w:r>
          </w:p>
          <w:p w:rsidR="002A216D" w:rsidRPr="009068DF" w:rsidRDefault="002A216D" w:rsidP="006F7886">
            <w:pPr>
              <w:jc w:val="center"/>
              <w:rPr>
                <w:rFonts w:asciiTheme="majorBidi" w:hAnsiTheme="majorBidi" w:cstheme="majorBidi"/>
                <w:sz w:val="24"/>
                <w:szCs w:val="24"/>
              </w:rPr>
            </w:pPr>
            <w:r>
              <w:rPr>
                <w:rFonts w:asciiTheme="majorBidi" w:hAnsiTheme="majorBidi" w:cstheme="majorBidi"/>
                <w:sz w:val="24"/>
                <w:szCs w:val="24"/>
              </w:rPr>
              <w:t>Instaurer une réglementation communale pour l’organisation des déplacement</w:t>
            </w:r>
            <w:r w:rsidR="006F7886">
              <w:rPr>
                <w:rFonts w:asciiTheme="majorBidi" w:hAnsiTheme="majorBidi" w:cstheme="majorBidi"/>
                <w:sz w:val="24"/>
                <w:szCs w:val="24"/>
              </w:rPr>
              <w:t>s</w:t>
            </w:r>
            <w:r>
              <w:rPr>
                <w:rFonts w:asciiTheme="majorBidi" w:hAnsiTheme="majorBidi" w:cstheme="majorBidi"/>
                <w:sz w:val="24"/>
                <w:szCs w:val="24"/>
              </w:rPr>
              <w:t xml:space="preserve"> urbains au sein de la ville.</w:t>
            </w:r>
          </w:p>
          <w:p w:rsidR="002A216D" w:rsidRPr="008E60A0" w:rsidRDefault="002A216D" w:rsidP="002C0274">
            <w:pPr>
              <w:rPr>
                <w:rFonts w:asciiTheme="majorBidi" w:hAnsiTheme="majorBidi" w:cstheme="majorBidi"/>
                <w:b/>
                <w:bCs/>
                <w:sz w:val="24"/>
                <w:szCs w:val="24"/>
              </w:rPr>
            </w:pPr>
          </w:p>
        </w:tc>
        <w:tc>
          <w:tcPr>
            <w:tcW w:w="9781" w:type="dxa"/>
          </w:tcPr>
          <w:p w:rsidR="002A216D" w:rsidRDefault="002A216D" w:rsidP="00B7258D">
            <w:pPr>
              <w:jc w:val="center"/>
              <w:rPr>
                <w:rFonts w:asciiTheme="majorBidi" w:hAnsiTheme="majorBidi" w:cstheme="majorBidi"/>
                <w:sz w:val="24"/>
                <w:szCs w:val="24"/>
              </w:rPr>
            </w:pPr>
          </w:p>
          <w:p w:rsidR="00B7258D" w:rsidRDefault="002A216D" w:rsidP="00B7258D">
            <w:pPr>
              <w:jc w:val="center"/>
              <w:rPr>
                <w:rFonts w:asciiTheme="majorBidi" w:hAnsiTheme="majorBidi" w:cstheme="majorBidi"/>
                <w:sz w:val="24"/>
                <w:szCs w:val="24"/>
              </w:rPr>
            </w:pPr>
            <w:r>
              <w:rPr>
                <w:rFonts w:asciiTheme="majorBidi" w:hAnsiTheme="majorBidi" w:cstheme="majorBidi"/>
                <w:sz w:val="24"/>
                <w:szCs w:val="24"/>
              </w:rPr>
              <w:t>Le conseil adopte à la ma</w:t>
            </w:r>
            <w:r w:rsidR="006F7886">
              <w:rPr>
                <w:rFonts w:asciiTheme="majorBidi" w:hAnsiTheme="majorBidi" w:cstheme="majorBidi"/>
                <w:sz w:val="24"/>
                <w:szCs w:val="24"/>
              </w:rPr>
              <w:t>jorité cette réglementation et en préconisant</w:t>
            </w:r>
          </w:p>
          <w:p w:rsidR="002A216D" w:rsidRPr="000B595B" w:rsidRDefault="006F7886" w:rsidP="00B7258D">
            <w:pPr>
              <w:jc w:val="center"/>
              <w:rPr>
                <w:rFonts w:asciiTheme="majorBidi" w:hAnsiTheme="majorBidi" w:cstheme="majorBidi"/>
                <w:sz w:val="24"/>
                <w:szCs w:val="24"/>
              </w:rPr>
            </w:pPr>
            <w:r>
              <w:rPr>
                <w:rFonts w:asciiTheme="majorBidi" w:hAnsiTheme="majorBidi" w:cstheme="majorBidi"/>
                <w:sz w:val="24"/>
                <w:szCs w:val="24"/>
              </w:rPr>
              <w:t>l’insertion  de</w:t>
            </w:r>
            <w:r w:rsidR="002A216D">
              <w:rPr>
                <w:rFonts w:asciiTheme="majorBidi" w:hAnsiTheme="majorBidi" w:cstheme="majorBidi"/>
                <w:sz w:val="24"/>
                <w:szCs w:val="24"/>
              </w:rPr>
              <w:t>s propositions présentées à ce sujet.</w:t>
            </w:r>
          </w:p>
        </w:tc>
      </w:tr>
      <w:tr w:rsidR="002A216D" w:rsidRPr="008E60A0" w:rsidTr="0024107B">
        <w:tc>
          <w:tcPr>
            <w:tcW w:w="6096" w:type="dxa"/>
          </w:tcPr>
          <w:p w:rsidR="002A216D" w:rsidRDefault="002A216D" w:rsidP="006F7886">
            <w:pPr>
              <w:jc w:val="center"/>
              <w:rPr>
                <w:rFonts w:asciiTheme="majorBidi" w:hAnsiTheme="majorBidi" w:cstheme="majorBidi"/>
                <w:b/>
                <w:bCs/>
                <w:sz w:val="24"/>
                <w:szCs w:val="24"/>
              </w:rPr>
            </w:pPr>
          </w:p>
          <w:p w:rsidR="006F7886" w:rsidRDefault="002A216D" w:rsidP="006F7886">
            <w:pPr>
              <w:jc w:val="center"/>
              <w:rPr>
                <w:rFonts w:asciiTheme="majorBidi" w:hAnsiTheme="majorBidi" w:cstheme="majorBidi"/>
                <w:b/>
                <w:bCs/>
                <w:sz w:val="24"/>
                <w:szCs w:val="24"/>
              </w:rPr>
            </w:pPr>
            <w:r w:rsidRPr="008E60A0">
              <w:rPr>
                <w:rFonts w:asciiTheme="majorBidi" w:hAnsiTheme="majorBidi" w:cstheme="majorBidi"/>
                <w:b/>
                <w:bCs/>
                <w:sz w:val="24"/>
                <w:szCs w:val="24"/>
              </w:rPr>
              <w:t>17.</w:t>
            </w:r>
          </w:p>
          <w:p w:rsidR="002A216D" w:rsidRPr="009068DF" w:rsidRDefault="006F7886" w:rsidP="006F7886">
            <w:pPr>
              <w:jc w:val="center"/>
              <w:rPr>
                <w:rFonts w:asciiTheme="majorBidi" w:hAnsiTheme="majorBidi" w:cstheme="majorBidi"/>
                <w:sz w:val="24"/>
                <w:szCs w:val="24"/>
              </w:rPr>
            </w:pPr>
            <w:r>
              <w:rPr>
                <w:rFonts w:asciiTheme="majorBidi" w:hAnsiTheme="majorBidi" w:cstheme="majorBidi"/>
                <w:sz w:val="24"/>
                <w:szCs w:val="24"/>
              </w:rPr>
              <w:t>Augmentation du capital soc</w:t>
            </w:r>
            <w:r w:rsidR="002A216D">
              <w:rPr>
                <w:rFonts w:asciiTheme="majorBidi" w:hAnsiTheme="majorBidi" w:cstheme="majorBidi"/>
                <w:sz w:val="24"/>
                <w:szCs w:val="24"/>
              </w:rPr>
              <w:t xml:space="preserve">ial de la société El </w:t>
            </w:r>
            <w:proofErr w:type="spellStart"/>
            <w:r w:rsidR="002A216D">
              <w:rPr>
                <w:rFonts w:asciiTheme="majorBidi" w:hAnsiTheme="majorBidi" w:cstheme="majorBidi"/>
                <w:sz w:val="24"/>
                <w:szCs w:val="24"/>
              </w:rPr>
              <w:t>Mamounia</w:t>
            </w:r>
            <w:proofErr w:type="spellEnd"/>
            <w:r w:rsidR="002A216D">
              <w:rPr>
                <w:rFonts w:asciiTheme="majorBidi" w:hAnsiTheme="majorBidi" w:cstheme="majorBidi"/>
                <w:sz w:val="24"/>
                <w:szCs w:val="24"/>
              </w:rPr>
              <w:t>.</w:t>
            </w:r>
          </w:p>
          <w:p w:rsidR="002A216D" w:rsidRPr="008E60A0" w:rsidRDefault="002A216D" w:rsidP="006F7886">
            <w:pPr>
              <w:jc w:val="center"/>
              <w:rPr>
                <w:rFonts w:asciiTheme="majorBidi" w:hAnsiTheme="majorBidi" w:cstheme="majorBidi"/>
                <w:b/>
                <w:bCs/>
                <w:sz w:val="24"/>
                <w:szCs w:val="24"/>
              </w:rPr>
            </w:pPr>
          </w:p>
        </w:tc>
        <w:tc>
          <w:tcPr>
            <w:tcW w:w="9781" w:type="dxa"/>
          </w:tcPr>
          <w:p w:rsidR="002A216D" w:rsidRDefault="002A216D" w:rsidP="00B7258D">
            <w:pPr>
              <w:jc w:val="center"/>
              <w:rPr>
                <w:rFonts w:asciiTheme="majorBidi" w:hAnsiTheme="majorBidi" w:cstheme="majorBidi"/>
                <w:sz w:val="24"/>
                <w:szCs w:val="24"/>
              </w:rPr>
            </w:pPr>
          </w:p>
          <w:p w:rsidR="00B7258D" w:rsidRDefault="002A216D" w:rsidP="00B7258D">
            <w:pPr>
              <w:jc w:val="center"/>
              <w:rPr>
                <w:rFonts w:asciiTheme="majorBidi" w:hAnsiTheme="majorBidi" w:cstheme="majorBidi"/>
                <w:sz w:val="24"/>
                <w:szCs w:val="24"/>
              </w:rPr>
            </w:pPr>
            <w:r>
              <w:rPr>
                <w:rFonts w:asciiTheme="majorBidi" w:hAnsiTheme="majorBidi" w:cstheme="majorBidi"/>
                <w:sz w:val="24"/>
                <w:szCs w:val="24"/>
              </w:rPr>
              <w:t>Le conseil adopte à la majorité</w:t>
            </w:r>
            <w:r w:rsidR="006F7886">
              <w:rPr>
                <w:rFonts w:asciiTheme="majorBidi" w:hAnsiTheme="majorBidi" w:cstheme="majorBidi"/>
                <w:sz w:val="24"/>
                <w:szCs w:val="24"/>
              </w:rPr>
              <w:t xml:space="preserve"> de verser ses des dividendes</w:t>
            </w:r>
            <w:r>
              <w:rPr>
                <w:rFonts w:asciiTheme="majorBidi" w:hAnsiTheme="majorBidi" w:cstheme="majorBidi"/>
                <w:sz w:val="24"/>
                <w:szCs w:val="24"/>
              </w:rPr>
              <w:t xml:space="preserve"> p</w:t>
            </w:r>
            <w:r w:rsidR="006F7886">
              <w:rPr>
                <w:rFonts w:asciiTheme="majorBidi" w:hAnsiTheme="majorBidi" w:cstheme="majorBidi"/>
                <w:sz w:val="24"/>
                <w:szCs w:val="24"/>
              </w:rPr>
              <w:t xml:space="preserve">our </w:t>
            </w:r>
            <w:r>
              <w:rPr>
                <w:rFonts w:asciiTheme="majorBidi" w:hAnsiTheme="majorBidi" w:cstheme="majorBidi"/>
                <w:sz w:val="24"/>
                <w:szCs w:val="24"/>
              </w:rPr>
              <w:t xml:space="preserve"> l’augmentation </w:t>
            </w:r>
          </w:p>
          <w:p w:rsidR="00B7258D" w:rsidRDefault="002A216D" w:rsidP="00B7258D">
            <w:pPr>
              <w:jc w:val="center"/>
              <w:rPr>
                <w:rFonts w:asciiTheme="majorBidi" w:hAnsiTheme="majorBidi" w:cstheme="majorBidi"/>
                <w:sz w:val="24"/>
                <w:szCs w:val="24"/>
              </w:rPr>
            </w:pPr>
            <w:r>
              <w:rPr>
                <w:rFonts w:asciiTheme="majorBidi" w:hAnsiTheme="majorBidi" w:cstheme="majorBidi"/>
                <w:sz w:val="24"/>
                <w:szCs w:val="24"/>
              </w:rPr>
              <w:t xml:space="preserve">du capital social de la </w:t>
            </w:r>
            <w:proofErr w:type="spellStart"/>
            <w:r>
              <w:rPr>
                <w:rFonts w:asciiTheme="majorBidi" w:hAnsiTheme="majorBidi" w:cstheme="majorBidi"/>
                <w:sz w:val="24"/>
                <w:szCs w:val="24"/>
              </w:rPr>
              <w:t>Mamounia</w:t>
            </w:r>
            <w:proofErr w:type="spellEnd"/>
            <w:r>
              <w:rPr>
                <w:rFonts w:asciiTheme="majorBidi" w:hAnsiTheme="majorBidi" w:cstheme="majorBidi"/>
                <w:sz w:val="24"/>
                <w:szCs w:val="24"/>
              </w:rPr>
              <w:t xml:space="preserve"> et la création d’une commission </w:t>
            </w:r>
          </w:p>
          <w:p w:rsidR="002A216D" w:rsidRDefault="006F7886" w:rsidP="00B7258D">
            <w:pPr>
              <w:jc w:val="center"/>
              <w:rPr>
                <w:rFonts w:asciiTheme="majorBidi" w:hAnsiTheme="majorBidi" w:cstheme="majorBidi"/>
                <w:sz w:val="24"/>
                <w:szCs w:val="24"/>
              </w:rPr>
            </w:pPr>
            <w:r>
              <w:rPr>
                <w:rFonts w:asciiTheme="majorBidi" w:hAnsiTheme="majorBidi" w:cstheme="majorBidi"/>
                <w:sz w:val="24"/>
                <w:szCs w:val="24"/>
              </w:rPr>
              <w:t xml:space="preserve">qui sera chargée de l’étude </w:t>
            </w:r>
            <w:r w:rsidR="002A216D">
              <w:rPr>
                <w:rFonts w:asciiTheme="majorBidi" w:hAnsiTheme="majorBidi" w:cstheme="majorBidi"/>
                <w:sz w:val="24"/>
                <w:szCs w:val="24"/>
              </w:rPr>
              <w:t xml:space="preserve"> </w:t>
            </w:r>
            <w:r>
              <w:rPr>
                <w:rFonts w:asciiTheme="majorBidi" w:hAnsiTheme="majorBidi" w:cstheme="majorBidi"/>
                <w:sz w:val="24"/>
                <w:szCs w:val="24"/>
              </w:rPr>
              <w:t>de l’é</w:t>
            </w:r>
            <w:r w:rsidR="002A216D">
              <w:rPr>
                <w:rFonts w:asciiTheme="majorBidi" w:hAnsiTheme="majorBidi" w:cstheme="majorBidi"/>
                <w:sz w:val="24"/>
                <w:szCs w:val="24"/>
              </w:rPr>
              <w:t xml:space="preserve">tat actuel de </w:t>
            </w:r>
            <w:r>
              <w:rPr>
                <w:rFonts w:asciiTheme="majorBidi" w:hAnsiTheme="majorBidi" w:cstheme="majorBidi"/>
                <w:sz w:val="24"/>
                <w:szCs w:val="24"/>
              </w:rPr>
              <w:t>cet établissement</w:t>
            </w:r>
          </w:p>
          <w:p w:rsidR="002A216D" w:rsidRPr="000B595B" w:rsidRDefault="002A216D" w:rsidP="00B7258D">
            <w:pPr>
              <w:jc w:val="center"/>
              <w:rPr>
                <w:rFonts w:asciiTheme="majorBidi" w:hAnsiTheme="majorBidi" w:cstheme="majorBidi"/>
                <w:sz w:val="24"/>
                <w:szCs w:val="24"/>
              </w:rPr>
            </w:pPr>
          </w:p>
        </w:tc>
      </w:tr>
      <w:tr w:rsidR="002A216D" w:rsidRPr="008E60A0" w:rsidTr="0024107B">
        <w:tc>
          <w:tcPr>
            <w:tcW w:w="6096" w:type="dxa"/>
          </w:tcPr>
          <w:p w:rsidR="002A216D" w:rsidRDefault="002A216D" w:rsidP="002C0274">
            <w:pPr>
              <w:rPr>
                <w:rFonts w:asciiTheme="majorBidi" w:hAnsiTheme="majorBidi" w:cstheme="majorBidi"/>
                <w:b/>
                <w:bCs/>
                <w:sz w:val="24"/>
                <w:szCs w:val="24"/>
              </w:rPr>
            </w:pPr>
          </w:p>
          <w:p w:rsidR="006F7886" w:rsidRDefault="002A216D" w:rsidP="006F7886">
            <w:pPr>
              <w:jc w:val="center"/>
              <w:rPr>
                <w:rFonts w:asciiTheme="majorBidi" w:hAnsiTheme="majorBidi" w:cstheme="majorBidi"/>
                <w:b/>
                <w:bCs/>
                <w:sz w:val="24"/>
                <w:szCs w:val="24"/>
              </w:rPr>
            </w:pPr>
            <w:r w:rsidRPr="008E60A0">
              <w:rPr>
                <w:rFonts w:asciiTheme="majorBidi" w:hAnsiTheme="majorBidi" w:cstheme="majorBidi"/>
                <w:b/>
                <w:bCs/>
                <w:sz w:val="24"/>
                <w:szCs w:val="24"/>
              </w:rPr>
              <w:t>18.</w:t>
            </w:r>
          </w:p>
          <w:p w:rsidR="002A216D" w:rsidRPr="004B447D" w:rsidRDefault="002A216D" w:rsidP="006F7886">
            <w:pPr>
              <w:jc w:val="center"/>
              <w:rPr>
                <w:rFonts w:asciiTheme="majorBidi" w:hAnsiTheme="majorBidi" w:cstheme="majorBidi"/>
                <w:sz w:val="24"/>
                <w:szCs w:val="24"/>
              </w:rPr>
            </w:pPr>
            <w:r>
              <w:rPr>
                <w:rFonts w:asciiTheme="majorBidi" w:hAnsiTheme="majorBidi" w:cstheme="majorBidi"/>
                <w:sz w:val="24"/>
                <w:szCs w:val="24"/>
              </w:rPr>
              <w:t>Etude et approbation de la convention de prestation du service entre la commune et Mr Mohamed BAROUDI.</w:t>
            </w:r>
          </w:p>
          <w:p w:rsidR="002A216D" w:rsidRPr="008E60A0" w:rsidRDefault="002A216D" w:rsidP="002C0274">
            <w:pPr>
              <w:rPr>
                <w:rFonts w:asciiTheme="majorBidi" w:hAnsiTheme="majorBidi" w:cstheme="majorBidi"/>
                <w:b/>
                <w:bCs/>
                <w:sz w:val="24"/>
                <w:szCs w:val="24"/>
              </w:rPr>
            </w:pPr>
          </w:p>
        </w:tc>
        <w:tc>
          <w:tcPr>
            <w:tcW w:w="9781" w:type="dxa"/>
          </w:tcPr>
          <w:p w:rsidR="002A216D" w:rsidRDefault="002A216D" w:rsidP="00B7258D">
            <w:pPr>
              <w:jc w:val="center"/>
              <w:rPr>
                <w:rFonts w:asciiTheme="majorBidi" w:hAnsiTheme="majorBidi" w:cstheme="majorBidi"/>
                <w:sz w:val="24"/>
                <w:szCs w:val="24"/>
              </w:rPr>
            </w:pPr>
          </w:p>
          <w:p w:rsidR="00B7258D" w:rsidRDefault="002A216D" w:rsidP="00B7258D">
            <w:pPr>
              <w:jc w:val="center"/>
              <w:rPr>
                <w:rFonts w:asciiTheme="majorBidi" w:hAnsiTheme="majorBidi" w:cstheme="majorBidi"/>
                <w:sz w:val="24"/>
                <w:szCs w:val="24"/>
              </w:rPr>
            </w:pPr>
            <w:r>
              <w:rPr>
                <w:rFonts w:asciiTheme="majorBidi" w:hAnsiTheme="majorBidi" w:cstheme="majorBidi"/>
                <w:sz w:val="24"/>
                <w:szCs w:val="24"/>
              </w:rPr>
              <w:t xml:space="preserve">Le conseil adopte à la majorité le contrat de service </w:t>
            </w:r>
            <w:r w:rsidR="006F7886">
              <w:rPr>
                <w:rFonts w:asciiTheme="majorBidi" w:hAnsiTheme="majorBidi" w:cstheme="majorBidi"/>
                <w:sz w:val="24"/>
                <w:szCs w:val="24"/>
              </w:rPr>
              <w:t xml:space="preserve">de M EL BAROUDI </w:t>
            </w:r>
          </w:p>
          <w:p w:rsidR="00B7258D" w:rsidRDefault="002A216D" w:rsidP="00B7258D">
            <w:pPr>
              <w:jc w:val="center"/>
              <w:rPr>
                <w:rFonts w:asciiTheme="majorBidi" w:hAnsiTheme="majorBidi" w:cstheme="majorBidi"/>
                <w:sz w:val="24"/>
                <w:szCs w:val="24"/>
              </w:rPr>
            </w:pPr>
            <w:r>
              <w:rPr>
                <w:rFonts w:asciiTheme="majorBidi" w:hAnsiTheme="majorBidi" w:cstheme="majorBidi"/>
                <w:sz w:val="24"/>
                <w:szCs w:val="24"/>
              </w:rPr>
              <w:t xml:space="preserve">sur la base de </w:t>
            </w:r>
            <w:r w:rsidR="006F7886">
              <w:rPr>
                <w:rFonts w:asciiTheme="majorBidi" w:hAnsiTheme="majorBidi" w:cstheme="majorBidi"/>
                <w:sz w:val="24"/>
                <w:szCs w:val="24"/>
              </w:rPr>
              <w:t xml:space="preserve">l’intégration </w:t>
            </w:r>
            <w:r>
              <w:rPr>
                <w:rFonts w:asciiTheme="majorBidi" w:hAnsiTheme="majorBidi" w:cstheme="majorBidi"/>
                <w:sz w:val="24"/>
                <w:szCs w:val="24"/>
              </w:rPr>
              <w:t xml:space="preserve"> de ses taches et </w:t>
            </w:r>
            <w:r w:rsidR="006F7886">
              <w:rPr>
                <w:rFonts w:asciiTheme="majorBidi" w:hAnsiTheme="majorBidi" w:cstheme="majorBidi"/>
                <w:sz w:val="24"/>
                <w:szCs w:val="24"/>
              </w:rPr>
              <w:t xml:space="preserve">ses </w:t>
            </w:r>
            <w:r>
              <w:rPr>
                <w:rFonts w:asciiTheme="majorBidi" w:hAnsiTheme="majorBidi" w:cstheme="majorBidi"/>
                <w:sz w:val="24"/>
                <w:szCs w:val="24"/>
              </w:rPr>
              <w:t xml:space="preserve">services </w:t>
            </w:r>
          </w:p>
          <w:p w:rsidR="002A216D" w:rsidRPr="000B595B" w:rsidRDefault="002A216D" w:rsidP="00B7258D">
            <w:pPr>
              <w:jc w:val="center"/>
              <w:rPr>
                <w:rFonts w:asciiTheme="majorBidi" w:hAnsiTheme="majorBidi" w:cstheme="majorBidi"/>
                <w:sz w:val="24"/>
                <w:szCs w:val="24"/>
              </w:rPr>
            </w:pPr>
            <w:r>
              <w:rPr>
                <w:rFonts w:asciiTheme="majorBidi" w:hAnsiTheme="majorBidi" w:cstheme="majorBidi"/>
                <w:sz w:val="24"/>
                <w:szCs w:val="24"/>
              </w:rPr>
              <w:t xml:space="preserve"> en tant que conseiller au sein du Cabinet de la Présidente.</w:t>
            </w:r>
          </w:p>
        </w:tc>
      </w:tr>
      <w:tr w:rsidR="002A216D" w:rsidRPr="008E60A0" w:rsidTr="0024107B">
        <w:tc>
          <w:tcPr>
            <w:tcW w:w="6096" w:type="dxa"/>
          </w:tcPr>
          <w:p w:rsidR="002A216D" w:rsidRDefault="002A216D" w:rsidP="002C0274">
            <w:pPr>
              <w:rPr>
                <w:rFonts w:asciiTheme="majorBidi" w:hAnsiTheme="majorBidi" w:cstheme="majorBidi"/>
                <w:b/>
                <w:bCs/>
                <w:sz w:val="24"/>
                <w:szCs w:val="24"/>
              </w:rPr>
            </w:pPr>
          </w:p>
          <w:p w:rsidR="006F7886" w:rsidRDefault="002A216D" w:rsidP="006F7886">
            <w:pPr>
              <w:jc w:val="center"/>
              <w:rPr>
                <w:rFonts w:asciiTheme="majorBidi" w:hAnsiTheme="majorBidi" w:cstheme="majorBidi"/>
                <w:b/>
                <w:bCs/>
                <w:sz w:val="24"/>
                <w:szCs w:val="24"/>
              </w:rPr>
            </w:pPr>
            <w:r w:rsidRPr="008E60A0">
              <w:rPr>
                <w:rFonts w:asciiTheme="majorBidi" w:hAnsiTheme="majorBidi" w:cstheme="majorBidi"/>
                <w:b/>
                <w:bCs/>
                <w:sz w:val="24"/>
                <w:szCs w:val="24"/>
              </w:rPr>
              <w:t>19.</w:t>
            </w:r>
          </w:p>
          <w:p w:rsidR="002A216D" w:rsidRDefault="002A216D" w:rsidP="006F7886">
            <w:pPr>
              <w:jc w:val="center"/>
              <w:rPr>
                <w:rFonts w:asciiTheme="majorBidi" w:hAnsiTheme="majorBidi" w:cstheme="majorBidi"/>
                <w:sz w:val="24"/>
                <w:szCs w:val="24"/>
              </w:rPr>
            </w:pPr>
            <w:r>
              <w:rPr>
                <w:rFonts w:asciiTheme="majorBidi" w:hAnsiTheme="majorBidi" w:cstheme="majorBidi"/>
                <w:sz w:val="24"/>
                <w:szCs w:val="24"/>
              </w:rPr>
              <w:t>Etude et approbation du cahier des charges relatif à la gestion déléguée du secteur de la propreté et ramassage des ordures.</w:t>
            </w:r>
          </w:p>
          <w:p w:rsidR="002A216D" w:rsidRPr="009A3C06" w:rsidRDefault="002A216D" w:rsidP="002C0274">
            <w:pPr>
              <w:rPr>
                <w:rFonts w:asciiTheme="majorBidi" w:hAnsiTheme="majorBidi" w:cstheme="majorBidi"/>
                <w:sz w:val="24"/>
                <w:szCs w:val="24"/>
              </w:rPr>
            </w:pPr>
          </w:p>
        </w:tc>
        <w:tc>
          <w:tcPr>
            <w:tcW w:w="9781" w:type="dxa"/>
          </w:tcPr>
          <w:p w:rsidR="002A216D" w:rsidRDefault="002A216D" w:rsidP="00B7258D">
            <w:pPr>
              <w:jc w:val="center"/>
              <w:rPr>
                <w:rFonts w:asciiTheme="majorBidi" w:hAnsiTheme="majorBidi" w:cstheme="majorBidi"/>
                <w:sz w:val="24"/>
                <w:szCs w:val="24"/>
              </w:rPr>
            </w:pPr>
          </w:p>
          <w:p w:rsidR="00B7258D" w:rsidRDefault="00B7258D" w:rsidP="00B7258D">
            <w:pPr>
              <w:jc w:val="center"/>
              <w:rPr>
                <w:rFonts w:asciiTheme="majorBidi" w:hAnsiTheme="majorBidi" w:cstheme="majorBidi"/>
                <w:sz w:val="24"/>
                <w:szCs w:val="24"/>
              </w:rPr>
            </w:pPr>
            <w:r>
              <w:rPr>
                <w:rFonts w:asciiTheme="majorBidi" w:hAnsiTheme="majorBidi" w:cstheme="majorBidi"/>
                <w:sz w:val="24"/>
                <w:szCs w:val="24"/>
              </w:rPr>
              <w:t xml:space="preserve">Le conseil décide le report du point et préconise l’approfondissement </w:t>
            </w:r>
          </w:p>
          <w:p w:rsidR="002A216D" w:rsidRDefault="00B7258D" w:rsidP="00B7258D">
            <w:pPr>
              <w:jc w:val="center"/>
              <w:rPr>
                <w:rFonts w:asciiTheme="majorBidi" w:hAnsiTheme="majorBidi" w:cstheme="majorBidi"/>
                <w:sz w:val="24"/>
                <w:szCs w:val="24"/>
              </w:rPr>
            </w:pPr>
            <w:r>
              <w:rPr>
                <w:rFonts w:asciiTheme="majorBidi" w:hAnsiTheme="majorBidi" w:cstheme="majorBidi"/>
                <w:sz w:val="24"/>
                <w:szCs w:val="24"/>
              </w:rPr>
              <w:t>du débat au sein de la commission chargée du sujet</w:t>
            </w:r>
          </w:p>
          <w:p w:rsidR="002A216D" w:rsidRPr="000B595B" w:rsidRDefault="002A216D" w:rsidP="00B7258D">
            <w:pPr>
              <w:jc w:val="center"/>
              <w:rPr>
                <w:rFonts w:asciiTheme="majorBidi" w:hAnsiTheme="majorBidi" w:cstheme="majorBidi"/>
                <w:sz w:val="24"/>
                <w:szCs w:val="24"/>
              </w:rPr>
            </w:pPr>
          </w:p>
        </w:tc>
      </w:tr>
      <w:tr w:rsidR="002A216D" w:rsidRPr="008E60A0" w:rsidTr="0024107B">
        <w:tc>
          <w:tcPr>
            <w:tcW w:w="6096" w:type="dxa"/>
          </w:tcPr>
          <w:p w:rsidR="002A216D" w:rsidRDefault="002A216D" w:rsidP="002C0274">
            <w:pPr>
              <w:rPr>
                <w:rFonts w:asciiTheme="majorBidi" w:hAnsiTheme="majorBidi" w:cstheme="majorBidi"/>
                <w:b/>
                <w:bCs/>
                <w:sz w:val="24"/>
                <w:szCs w:val="24"/>
              </w:rPr>
            </w:pPr>
          </w:p>
          <w:p w:rsidR="006F7886" w:rsidRDefault="002A216D" w:rsidP="006F7886">
            <w:pPr>
              <w:jc w:val="center"/>
              <w:rPr>
                <w:rFonts w:asciiTheme="majorBidi" w:hAnsiTheme="majorBidi" w:cstheme="majorBidi"/>
                <w:b/>
                <w:bCs/>
                <w:sz w:val="24"/>
                <w:szCs w:val="24"/>
              </w:rPr>
            </w:pPr>
            <w:r w:rsidRPr="008E60A0">
              <w:rPr>
                <w:rFonts w:asciiTheme="majorBidi" w:hAnsiTheme="majorBidi" w:cstheme="majorBidi"/>
                <w:b/>
                <w:bCs/>
                <w:sz w:val="24"/>
                <w:szCs w:val="24"/>
              </w:rPr>
              <w:t>20.</w:t>
            </w:r>
          </w:p>
          <w:p w:rsidR="002A216D" w:rsidRDefault="002A216D" w:rsidP="006F7886">
            <w:pPr>
              <w:jc w:val="center"/>
              <w:rPr>
                <w:rFonts w:asciiTheme="majorBidi" w:hAnsiTheme="majorBidi" w:cstheme="majorBidi"/>
                <w:sz w:val="24"/>
                <w:szCs w:val="24"/>
              </w:rPr>
            </w:pPr>
            <w:r>
              <w:rPr>
                <w:rFonts w:asciiTheme="majorBidi" w:hAnsiTheme="majorBidi" w:cstheme="majorBidi"/>
                <w:sz w:val="24"/>
                <w:szCs w:val="24"/>
              </w:rPr>
              <w:t xml:space="preserve">Abrogation de la décision communale prise lors de la session communale du mois d’Avril 2012, approuvant la convention de partenariat entre la Commune, le Ministère de Jeunesse et Sport et la Fédération Royale de Natation concernant la gestion et l’animation de la piscine couverte </w:t>
            </w:r>
            <w:proofErr w:type="spellStart"/>
            <w:r>
              <w:rPr>
                <w:rFonts w:asciiTheme="majorBidi" w:hAnsiTheme="majorBidi" w:cstheme="majorBidi"/>
                <w:sz w:val="24"/>
                <w:szCs w:val="24"/>
              </w:rPr>
              <w:t>Bab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Khmis</w:t>
            </w:r>
            <w:proofErr w:type="spellEnd"/>
            <w:r>
              <w:rPr>
                <w:rFonts w:asciiTheme="majorBidi" w:hAnsiTheme="majorBidi" w:cstheme="majorBidi"/>
                <w:sz w:val="24"/>
                <w:szCs w:val="24"/>
              </w:rPr>
              <w:t>.</w:t>
            </w:r>
          </w:p>
          <w:p w:rsidR="00470E1C" w:rsidRDefault="00470E1C" w:rsidP="006F7886">
            <w:pPr>
              <w:jc w:val="center"/>
              <w:rPr>
                <w:rFonts w:asciiTheme="majorBidi" w:hAnsiTheme="majorBidi" w:cstheme="majorBidi"/>
                <w:sz w:val="24"/>
                <w:szCs w:val="24"/>
              </w:rPr>
            </w:pPr>
          </w:p>
          <w:p w:rsidR="00470E1C" w:rsidRDefault="00470E1C" w:rsidP="006F7886">
            <w:pPr>
              <w:jc w:val="center"/>
              <w:rPr>
                <w:rFonts w:asciiTheme="majorBidi" w:hAnsiTheme="majorBidi" w:cstheme="majorBidi"/>
                <w:sz w:val="24"/>
                <w:szCs w:val="24"/>
              </w:rPr>
            </w:pPr>
          </w:p>
          <w:p w:rsidR="00470E1C" w:rsidRDefault="00470E1C" w:rsidP="006F7886">
            <w:pPr>
              <w:jc w:val="center"/>
              <w:rPr>
                <w:rFonts w:asciiTheme="majorBidi" w:hAnsiTheme="majorBidi" w:cstheme="majorBidi"/>
                <w:sz w:val="24"/>
                <w:szCs w:val="24"/>
              </w:rPr>
            </w:pPr>
          </w:p>
          <w:p w:rsidR="00470E1C" w:rsidRDefault="00470E1C" w:rsidP="006F7886">
            <w:pPr>
              <w:jc w:val="center"/>
              <w:rPr>
                <w:rFonts w:asciiTheme="majorBidi" w:hAnsiTheme="majorBidi" w:cstheme="majorBidi"/>
                <w:sz w:val="24"/>
                <w:szCs w:val="24"/>
              </w:rPr>
            </w:pPr>
          </w:p>
          <w:p w:rsidR="002A216D" w:rsidRPr="009A3C06" w:rsidRDefault="002A216D" w:rsidP="009A3C06">
            <w:pPr>
              <w:rPr>
                <w:rFonts w:asciiTheme="majorBidi" w:hAnsiTheme="majorBidi" w:cstheme="majorBidi"/>
                <w:sz w:val="24"/>
                <w:szCs w:val="24"/>
              </w:rPr>
            </w:pPr>
          </w:p>
        </w:tc>
        <w:tc>
          <w:tcPr>
            <w:tcW w:w="9781" w:type="dxa"/>
          </w:tcPr>
          <w:p w:rsidR="002A216D" w:rsidRDefault="002A216D" w:rsidP="002C0274">
            <w:pPr>
              <w:rPr>
                <w:rFonts w:asciiTheme="majorBidi" w:hAnsiTheme="majorBidi" w:cstheme="majorBidi"/>
                <w:sz w:val="24"/>
                <w:szCs w:val="24"/>
              </w:rPr>
            </w:pPr>
          </w:p>
          <w:p w:rsidR="00B7258D" w:rsidRDefault="00B7258D" w:rsidP="00B7258D">
            <w:pPr>
              <w:jc w:val="center"/>
              <w:rPr>
                <w:rFonts w:asciiTheme="majorBidi" w:hAnsiTheme="majorBidi" w:cstheme="majorBidi"/>
                <w:sz w:val="24"/>
                <w:szCs w:val="24"/>
              </w:rPr>
            </w:pPr>
            <w:r>
              <w:rPr>
                <w:rFonts w:asciiTheme="majorBidi" w:hAnsiTheme="majorBidi" w:cstheme="majorBidi"/>
                <w:sz w:val="24"/>
                <w:szCs w:val="24"/>
              </w:rPr>
              <w:t>Le conseil décide le report du point et préconise</w:t>
            </w:r>
          </w:p>
          <w:p w:rsidR="00B7258D" w:rsidRDefault="00B7258D" w:rsidP="00B7258D">
            <w:pPr>
              <w:jc w:val="center"/>
              <w:rPr>
                <w:rFonts w:asciiTheme="majorBidi" w:hAnsiTheme="majorBidi" w:cstheme="majorBidi"/>
                <w:sz w:val="24"/>
                <w:szCs w:val="24"/>
              </w:rPr>
            </w:pPr>
            <w:r>
              <w:rPr>
                <w:rFonts w:asciiTheme="majorBidi" w:hAnsiTheme="majorBidi" w:cstheme="majorBidi"/>
                <w:sz w:val="24"/>
                <w:szCs w:val="24"/>
              </w:rPr>
              <w:t>l’approfondissement du débat au sein de la commission chargée du sujet</w:t>
            </w:r>
          </w:p>
          <w:p w:rsidR="002A216D" w:rsidRPr="000B595B" w:rsidRDefault="002A216D" w:rsidP="002C0274">
            <w:pPr>
              <w:rPr>
                <w:rFonts w:asciiTheme="majorBidi" w:hAnsiTheme="majorBidi" w:cstheme="majorBidi"/>
                <w:sz w:val="24"/>
                <w:szCs w:val="24"/>
              </w:rPr>
            </w:pPr>
          </w:p>
        </w:tc>
      </w:tr>
      <w:tr w:rsidR="00B7258D" w:rsidRPr="008E60A0" w:rsidTr="0024107B">
        <w:tc>
          <w:tcPr>
            <w:tcW w:w="6096" w:type="dxa"/>
          </w:tcPr>
          <w:p w:rsidR="00B7258D" w:rsidRDefault="00B7258D" w:rsidP="002C0274">
            <w:pPr>
              <w:rPr>
                <w:rFonts w:asciiTheme="majorBidi" w:hAnsiTheme="majorBidi" w:cstheme="majorBidi"/>
                <w:b/>
                <w:bCs/>
                <w:sz w:val="24"/>
                <w:szCs w:val="24"/>
              </w:rPr>
            </w:pPr>
          </w:p>
          <w:p w:rsidR="00B7258D" w:rsidRDefault="00B7258D" w:rsidP="006F7886">
            <w:pPr>
              <w:jc w:val="center"/>
              <w:rPr>
                <w:rFonts w:asciiTheme="majorBidi" w:hAnsiTheme="majorBidi" w:cstheme="majorBidi"/>
                <w:b/>
                <w:bCs/>
                <w:sz w:val="24"/>
                <w:szCs w:val="24"/>
              </w:rPr>
            </w:pPr>
            <w:r w:rsidRPr="008E60A0">
              <w:rPr>
                <w:rFonts w:asciiTheme="majorBidi" w:hAnsiTheme="majorBidi" w:cstheme="majorBidi"/>
                <w:b/>
                <w:bCs/>
                <w:sz w:val="24"/>
                <w:szCs w:val="24"/>
              </w:rPr>
              <w:t>21.</w:t>
            </w:r>
          </w:p>
          <w:p w:rsidR="00B7258D" w:rsidRDefault="00B7258D" w:rsidP="006F7886">
            <w:pPr>
              <w:jc w:val="center"/>
              <w:rPr>
                <w:rFonts w:asciiTheme="majorBidi" w:hAnsiTheme="majorBidi" w:cstheme="majorBidi"/>
                <w:sz w:val="24"/>
                <w:szCs w:val="24"/>
              </w:rPr>
            </w:pPr>
            <w:r>
              <w:rPr>
                <w:rFonts w:asciiTheme="majorBidi" w:hAnsiTheme="majorBidi" w:cstheme="majorBidi"/>
                <w:sz w:val="24"/>
                <w:szCs w:val="24"/>
              </w:rPr>
              <w:t xml:space="preserve">Etude  de projet de convention de partenariat entre la Commune Urbaine de Marrakech, l’Union des Clubs de Natation du Sud et l’Arrondissement Marrakech Medina </w:t>
            </w:r>
            <w:proofErr w:type="spellStart"/>
            <w:r>
              <w:rPr>
                <w:rFonts w:asciiTheme="majorBidi" w:hAnsiTheme="majorBidi" w:cstheme="majorBidi"/>
                <w:sz w:val="24"/>
                <w:szCs w:val="24"/>
              </w:rPr>
              <w:t>concernat</w:t>
            </w:r>
            <w:proofErr w:type="spellEnd"/>
            <w:r>
              <w:rPr>
                <w:rFonts w:asciiTheme="majorBidi" w:hAnsiTheme="majorBidi" w:cstheme="majorBidi"/>
                <w:sz w:val="24"/>
                <w:szCs w:val="24"/>
              </w:rPr>
              <w:t xml:space="preserve"> la gestion de la piscine couverte </w:t>
            </w:r>
            <w:proofErr w:type="spellStart"/>
            <w:r>
              <w:rPr>
                <w:rFonts w:asciiTheme="majorBidi" w:hAnsiTheme="majorBidi" w:cstheme="majorBidi"/>
                <w:sz w:val="24"/>
                <w:szCs w:val="24"/>
              </w:rPr>
              <w:t>Bab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Khmis</w:t>
            </w:r>
            <w:proofErr w:type="spellEnd"/>
            <w:r>
              <w:rPr>
                <w:rFonts w:asciiTheme="majorBidi" w:hAnsiTheme="majorBidi" w:cstheme="majorBidi"/>
                <w:sz w:val="24"/>
                <w:szCs w:val="24"/>
              </w:rPr>
              <w:t>.</w:t>
            </w:r>
          </w:p>
          <w:p w:rsidR="00B7258D" w:rsidRPr="009A3C06" w:rsidRDefault="00B7258D" w:rsidP="000545E0">
            <w:pPr>
              <w:rPr>
                <w:rFonts w:asciiTheme="majorBidi" w:hAnsiTheme="majorBidi" w:cstheme="majorBidi"/>
                <w:sz w:val="24"/>
                <w:szCs w:val="24"/>
              </w:rPr>
            </w:pPr>
          </w:p>
        </w:tc>
        <w:tc>
          <w:tcPr>
            <w:tcW w:w="9781" w:type="dxa"/>
          </w:tcPr>
          <w:p w:rsidR="00470E1C" w:rsidRDefault="00470E1C" w:rsidP="00B7258D">
            <w:pPr>
              <w:jc w:val="center"/>
              <w:rPr>
                <w:rFonts w:asciiTheme="majorBidi" w:hAnsiTheme="majorBidi" w:cstheme="majorBidi"/>
                <w:sz w:val="24"/>
                <w:szCs w:val="24"/>
              </w:rPr>
            </w:pPr>
          </w:p>
          <w:p w:rsidR="00B7258D" w:rsidRDefault="00B7258D" w:rsidP="00B7258D">
            <w:pPr>
              <w:jc w:val="center"/>
              <w:rPr>
                <w:rFonts w:asciiTheme="majorBidi" w:hAnsiTheme="majorBidi" w:cstheme="majorBidi"/>
                <w:sz w:val="24"/>
                <w:szCs w:val="24"/>
              </w:rPr>
            </w:pPr>
            <w:r w:rsidRPr="00AE39C8">
              <w:rPr>
                <w:rFonts w:asciiTheme="majorBidi" w:hAnsiTheme="majorBidi" w:cstheme="majorBidi"/>
                <w:sz w:val="24"/>
                <w:szCs w:val="24"/>
              </w:rPr>
              <w:t xml:space="preserve">Le conseil décide le report du point et préconise l’approfondissement </w:t>
            </w:r>
          </w:p>
          <w:p w:rsidR="00B7258D" w:rsidRDefault="00B7258D" w:rsidP="00B7258D">
            <w:pPr>
              <w:jc w:val="center"/>
            </w:pPr>
            <w:r w:rsidRPr="00AE39C8">
              <w:rPr>
                <w:rFonts w:asciiTheme="majorBidi" w:hAnsiTheme="majorBidi" w:cstheme="majorBidi"/>
                <w:sz w:val="24"/>
                <w:szCs w:val="24"/>
              </w:rPr>
              <w:t>du débat au sein de la commission chargée du sujet</w:t>
            </w:r>
          </w:p>
        </w:tc>
      </w:tr>
      <w:tr w:rsidR="00B7258D" w:rsidRPr="008E60A0" w:rsidTr="0024107B">
        <w:tc>
          <w:tcPr>
            <w:tcW w:w="6096" w:type="dxa"/>
          </w:tcPr>
          <w:p w:rsidR="00B7258D" w:rsidRDefault="00B7258D" w:rsidP="00B7258D">
            <w:pPr>
              <w:jc w:val="center"/>
              <w:rPr>
                <w:rFonts w:asciiTheme="majorBidi" w:hAnsiTheme="majorBidi" w:cstheme="majorBidi"/>
                <w:b/>
                <w:bCs/>
                <w:sz w:val="24"/>
                <w:szCs w:val="24"/>
              </w:rPr>
            </w:pPr>
          </w:p>
          <w:p w:rsidR="00B7258D" w:rsidRDefault="00B7258D" w:rsidP="00B7258D">
            <w:pPr>
              <w:jc w:val="center"/>
              <w:rPr>
                <w:rFonts w:asciiTheme="majorBidi" w:hAnsiTheme="majorBidi" w:cstheme="majorBidi"/>
                <w:b/>
                <w:bCs/>
                <w:sz w:val="24"/>
                <w:szCs w:val="24"/>
              </w:rPr>
            </w:pPr>
            <w:r w:rsidRPr="008E60A0">
              <w:rPr>
                <w:rFonts w:asciiTheme="majorBidi" w:hAnsiTheme="majorBidi" w:cstheme="majorBidi"/>
                <w:b/>
                <w:bCs/>
                <w:sz w:val="24"/>
                <w:szCs w:val="24"/>
              </w:rPr>
              <w:t>22.</w:t>
            </w:r>
          </w:p>
          <w:p w:rsidR="00B7258D" w:rsidRDefault="00B7258D" w:rsidP="00B7258D">
            <w:pPr>
              <w:jc w:val="center"/>
              <w:rPr>
                <w:rFonts w:asciiTheme="majorBidi" w:hAnsiTheme="majorBidi" w:cstheme="majorBidi"/>
                <w:sz w:val="24"/>
                <w:szCs w:val="24"/>
              </w:rPr>
            </w:pPr>
            <w:r>
              <w:rPr>
                <w:rFonts w:asciiTheme="majorBidi" w:hAnsiTheme="majorBidi" w:cstheme="majorBidi"/>
                <w:sz w:val="24"/>
                <w:szCs w:val="24"/>
              </w:rPr>
              <w:t xml:space="preserve">Statuer à propos de la démission de Mme MECHFOUA de son poste de présidente de la </w:t>
            </w:r>
            <w:proofErr w:type="spellStart"/>
            <w:r>
              <w:rPr>
                <w:rFonts w:asciiTheme="majorBidi" w:hAnsiTheme="majorBidi" w:cstheme="majorBidi"/>
                <w:sz w:val="24"/>
                <w:szCs w:val="24"/>
              </w:rPr>
              <w:t>commision</w:t>
            </w:r>
            <w:proofErr w:type="spellEnd"/>
            <w:r>
              <w:rPr>
                <w:rFonts w:asciiTheme="majorBidi" w:hAnsiTheme="majorBidi" w:cstheme="majorBidi"/>
                <w:sz w:val="24"/>
                <w:szCs w:val="24"/>
              </w:rPr>
              <w:t xml:space="preserve"> des grands services.</w:t>
            </w:r>
          </w:p>
          <w:p w:rsidR="00B7258D" w:rsidRPr="000545E0" w:rsidRDefault="00B7258D" w:rsidP="00B7258D">
            <w:pPr>
              <w:jc w:val="center"/>
              <w:rPr>
                <w:rFonts w:asciiTheme="majorBidi" w:hAnsiTheme="majorBidi" w:cstheme="majorBidi"/>
                <w:sz w:val="24"/>
                <w:szCs w:val="24"/>
              </w:rPr>
            </w:pPr>
          </w:p>
        </w:tc>
        <w:tc>
          <w:tcPr>
            <w:tcW w:w="9781" w:type="dxa"/>
          </w:tcPr>
          <w:p w:rsidR="00470E1C" w:rsidRDefault="00470E1C" w:rsidP="00B7258D">
            <w:pPr>
              <w:jc w:val="center"/>
              <w:rPr>
                <w:rFonts w:asciiTheme="majorBidi" w:hAnsiTheme="majorBidi" w:cstheme="majorBidi"/>
                <w:sz w:val="24"/>
                <w:szCs w:val="24"/>
              </w:rPr>
            </w:pPr>
          </w:p>
          <w:p w:rsidR="00B7258D" w:rsidRDefault="00B7258D" w:rsidP="00B7258D">
            <w:pPr>
              <w:jc w:val="center"/>
              <w:rPr>
                <w:rFonts w:asciiTheme="majorBidi" w:hAnsiTheme="majorBidi" w:cstheme="majorBidi"/>
                <w:sz w:val="24"/>
                <w:szCs w:val="24"/>
              </w:rPr>
            </w:pPr>
            <w:r w:rsidRPr="00AE39C8">
              <w:rPr>
                <w:rFonts w:asciiTheme="majorBidi" w:hAnsiTheme="majorBidi" w:cstheme="majorBidi"/>
                <w:sz w:val="24"/>
                <w:szCs w:val="24"/>
              </w:rPr>
              <w:t>Le conseil décide le report du point et préconise l’approfondissement</w:t>
            </w:r>
          </w:p>
          <w:p w:rsidR="00B7258D" w:rsidRDefault="00B7258D" w:rsidP="00B7258D">
            <w:pPr>
              <w:jc w:val="center"/>
            </w:pPr>
            <w:r w:rsidRPr="00AE39C8">
              <w:rPr>
                <w:rFonts w:asciiTheme="majorBidi" w:hAnsiTheme="majorBidi" w:cstheme="majorBidi"/>
                <w:sz w:val="24"/>
                <w:szCs w:val="24"/>
              </w:rPr>
              <w:t xml:space="preserve"> du débat au sein de la commission chargée du sujet</w:t>
            </w:r>
          </w:p>
        </w:tc>
      </w:tr>
      <w:tr w:rsidR="00B7258D" w:rsidRPr="008E60A0" w:rsidTr="0024107B">
        <w:tc>
          <w:tcPr>
            <w:tcW w:w="6096" w:type="dxa"/>
          </w:tcPr>
          <w:p w:rsidR="00B7258D" w:rsidRDefault="00B7258D" w:rsidP="00B7258D">
            <w:pPr>
              <w:jc w:val="center"/>
              <w:rPr>
                <w:rFonts w:asciiTheme="majorBidi" w:hAnsiTheme="majorBidi" w:cstheme="majorBidi"/>
                <w:b/>
                <w:bCs/>
                <w:sz w:val="24"/>
                <w:szCs w:val="24"/>
              </w:rPr>
            </w:pPr>
          </w:p>
          <w:p w:rsidR="00B7258D" w:rsidRDefault="00B7258D" w:rsidP="00B7258D">
            <w:pPr>
              <w:jc w:val="center"/>
              <w:rPr>
                <w:rFonts w:asciiTheme="majorBidi" w:hAnsiTheme="majorBidi" w:cstheme="majorBidi"/>
                <w:b/>
                <w:bCs/>
                <w:sz w:val="24"/>
                <w:szCs w:val="24"/>
              </w:rPr>
            </w:pPr>
            <w:r w:rsidRPr="008E60A0">
              <w:rPr>
                <w:rFonts w:asciiTheme="majorBidi" w:hAnsiTheme="majorBidi" w:cstheme="majorBidi"/>
                <w:b/>
                <w:bCs/>
                <w:sz w:val="24"/>
                <w:szCs w:val="24"/>
              </w:rPr>
              <w:t>23.</w:t>
            </w:r>
          </w:p>
          <w:p w:rsidR="00B7258D" w:rsidRPr="000545E0" w:rsidRDefault="00B7258D" w:rsidP="00B7258D">
            <w:pPr>
              <w:jc w:val="center"/>
              <w:rPr>
                <w:rFonts w:asciiTheme="majorBidi" w:hAnsiTheme="majorBidi" w:cstheme="majorBidi"/>
                <w:sz w:val="24"/>
                <w:szCs w:val="24"/>
              </w:rPr>
            </w:pPr>
            <w:r>
              <w:rPr>
                <w:rFonts w:asciiTheme="majorBidi" w:hAnsiTheme="majorBidi" w:cstheme="majorBidi"/>
                <w:sz w:val="24"/>
                <w:szCs w:val="24"/>
              </w:rPr>
              <w:t>Election du président de la commission des grands services après étude de la démission de Mme MECHFOUA</w:t>
            </w:r>
          </w:p>
          <w:p w:rsidR="00B7258D" w:rsidRPr="008E60A0" w:rsidRDefault="00B7258D" w:rsidP="00B7258D">
            <w:pPr>
              <w:jc w:val="center"/>
              <w:rPr>
                <w:rFonts w:asciiTheme="majorBidi" w:hAnsiTheme="majorBidi" w:cstheme="majorBidi"/>
                <w:b/>
                <w:bCs/>
                <w:sz w:val="24"/>
                <w:szCs w:val="24"/>
              </w:rPr>
            </w:pPr>
          </w:p>
        </w:tc>
        <w:tc>
          <w:tcPr>
            <w:tcW w:w="9781" w:type="dxa"/>
          </w:tcPr>
          <w:p w:rsidR="00470E1C" w:rsidRDefault="00470E1C" w:rsidP="00B7258D">
            <w:pPr>
              <w:jc w:val="center"/>
              <w:rPr>
                <w:rFonts w:asciiTheme="majorBidi" w:hAnsiTheme="majorBidi" w:cstheme="majorBidi"/>
                <w:sz w:val="24"/>
                <w:szCs w:val="24"/>
              </w:rPr>
            </w:pPr>
          </w:p>
          <w:p w:rsidR="00470E1C" w:rsidRDefault="00470E1C" w:rsidP="00B7258D">
            <w:pPr>
              <w:jc w:val="center"/>
              <w:rPr>
                <w:rFonts w:asciiTheme="majorBidi" w:hAnsiTheme="majorBidi" w:cstheme="majorBidi"/>
                <w:sz w:val="24"/>
                <w:szCs w:val="24"/>
              </w:rPr>
            </w:pPr>
          </w:p>
          <w:p w:rsidR="00B7258D" w:rsidRDefault="00B7258D" w:rsidP="00B7258D">
            <w:pPr>
              <w:jc w:val="center"/>
              <w:rPr>
                <w:rFonts w:asciiTheme="majorBidi" w:hAnsiTheme="majorBidi" w:cstheme="majorBidi"/>
                <w:sz w:val="24"/>
                <w:szCs w:val="24"/>
              </w:rPr>
            </w:pPr>
            <w:r w:rsidRPr="00AE39C8">
              <w:rPr>
                <w:rFonts w:asciiTheme="majorBidi" w:hAnsiTheme="majorBidi" w:cstheme="majorBidi"/>
                <w:sz w:val="24"/>
                <w:szCs w:val="24"/>
              </w:rPr>
              <w:t xml:space="preserve">Le conseil décide le report du point et préconise l’approfondissement </w:t>
            </w:r>
          </w:p>
          <w:p w:rsidR="00B7258D" w:rsidRDefault="00B7258D" w:rsidP="00B7258D">
            <w:pPr>
              <w:jc w:val="center"/>
            </w:pPr>
            <w:r w:rsidRPr="00AE39C8">
              <w:rPr>
                <w:rFonts w:asciiTheme="majorBidi" w:hAnsiTheme="majorBidi" w:cstheme="majorBidi"/>
                <w:sz w:val="24"/>
                <w:szCs w:val="24"/>
              </w:rPr>
              <w:t>du débat au sein de la commission chargée du sujet</w:t>
            </w:r>
          </w:p>
        </w:tc>
      </w:tr>
      <w:tr w:rsidR="002A216D" w:rsidRPr="008E60A0" w:rsidTr="0024107B">
        <w:tc>
          <w:tcPr>
            <w:tcW w:w="6096" w:type="dxa"/>
          </w:tcPr>
          <w:p w:rsidR="002A216D" w:rsidRPr="00B7258D" w:rsidRDefault="002A216D" w:rsidP="00B7258D">
            <w:pPr>
              <w:jc w:val="center"/>
              <w:rPr>
                <w:rFonts w:asciiTheme="majorBidi" w:hAnsiTheme="majorBidi" w:cstheme="majorBidi"/>
                <w:bCs/>
                <w:sz w:val="24"/>
                <w:szCs w:val="24"/>
              </w:rPr>
            </w:pPr>
          </w:p>
          <w:p w:rsidR="00B7258D" w:rsidRPr="00B7258D" w:rsidRDefault="002A216D" w:rsidP="00B7258D">
            <w:pPr>
              <w:jc w:val="center"/>
              <w:rPr>
                <w:rFonts w:asciiTheme="majorBidi" w:hAnsiTheme="majorBidi" w:cstheme="majorBidi"/>
                <w:bCs/>
                <w:sz w:val="24"/>
                <w:szCs w:val="24"/>
              </w:rPr>
            </w:pPr>
            <w:r w:rsidRPr="00B7258D">
              <w:rPr>
                <w:rFonts w:asciiTheme="majorBidi" w:hAnsiTheme="majorBidi" w:cstheme="majorBidi"/>
                <w:bCs/>
                <w:sz w:val="24"/>
                <w:szCs w:val="24"/>
              </w:rPr>
              <w:t>24.</w:t>
            </w:r>
          </w:p>
          <w:p w:rsidR="00470E1C" w:rsidRDefault="00B7258D" w:rsidP="00B7258D">
            <w:pPr>
              <w:jc w:val="center"/>
              <w:rPr>
                <w:rFonts w:asciiTheme="majorBidi" w:hAnsiTheme="majorBidi" w:cstheme="majorBidi"/>
                <w:bCs/>
                <w:sz w:val="24"/>
                <w:szCs w:val="24"/>
              </w:rPr>
            </w:pPr>
            <w:r w:rsidRPr="00B7258D">
              <w:rPr>
                <w:rFonts w:asciiTheme="majorBidi" w:hAnsiTheme="majorBidi" w:cstheme="majorBidi"/>
                <w:bCs/>
                <w:sz w:val="24"/>
                <w:szCs w:val="24"/>
              </w:rPr>
              <w:t>se prononcer à propos de l’alignement des voies publiques</w:t>
            </w:r>
          </w:p>
          <w:p w:rsidR="002A216D" w:rsidRPr="00B7258D" w:rsidRDefault="00B7258D" w:rsidP="00B7258D">
            <w:pPr>
              <w:jc w:val="center"/>
              <w:rPr>
                <w:rFonts w:asciiTheme="majorBidi" w:hAnsiTheme="majorBidi" w:cstheme="majorBidi"/>
                <w:bCs/>
                <w:sz w:val="24"/>
                <w:szCs w:val="24"/>
              </w:rPr>
            </w:pPr>
            <w:r w:rsidRPr="00B7258D">
              <w:rPr>
                <w:rFonts w:asciiTheme="majorBidi" w:hAnsiTheme="majorBidi" w:cstheme="majorBidi"/>
                <w:bCs/>
                <w:sz w:val="24"/>
                <w:szCs w:val="24"/>
              </w:rPr>
              <w:t xml:space="preserve"> et l’expropriation des terrains pour la création des routes au niveau de l’opération </w:t>
            </w:r>
            <w:proofErr w:type="spellStart"/>
            <w:r w:rsidRPr="00B7258D">
              <w:rPr>
                <w:rFonts w:asciiTheme="majorBidi" w:hAnsiTheme="majorBidi" w:cstheme="majorBidi"/>
                <w:bCs/>
                <w:sz w:val="24"/>
                <w:szCs w:val="24"/>
              </w:rPr>
              <w:t>Boumenkar</w:t>
            </w:r>
            <w:proofErr w:type="spellEnd"/>
            <w:r w:rsidRPr="00B7258D">
              <w:rPr>
                <w:rFonts w:asciiTheme="majorBidi" w:hAnsiTheme="majorBidi" w:cstheme="majorBidi"/>
                <w:bCs/>
                <w:sz w:val="24"/>
                <w:szCs w:val="24"/>
              </w:rPr>
              <w:t xml:space="preserve"> Arrondissement </w:t>
            </w:r>
            <w:proofErr w:type="spellStart"/>
            <w:r w:rsidRPr="00B7258D">
              <w:rPr>
                <w:rFonts w:asciiTheme="majorBidi" w:hAnsiTheme="majorBidi" w:cstheme="majorBidi"/>
                <w:bCs/>
                <w:sz w:val="24"/>
                <w:szCs w:val="24"/>
              </w:rPr>
              <w:t>Nakhil</w:t>
            </w:r>
            <w:proofErr w:type="spellEnd"/>
          </w:p>
          <w:p w:rsidR="002A216D" w:rsidRPr="00B7258D" w:rsidRDefault="002A216D" w:rsidP="00B7258D">
            <w:pPr>
              <w:jc w:val="center"/>
              <w:rPr>
                <w:rFonts w:asciiTheme="majorBidi" w:hAnsiTheme="majorBidi" w:cstheme="majorBidi"/>
                <w:bCs/>
                <w:sz w:val="24"/>
                <w:szCs w:val="24"/>
              </w:rPr>
            </w:pPr>
          </w:p>
        </w:tc>
        <w:tc>
          <w:tcPr>
            <w:tcW w:w="9781" w:type="dxa"/>
          </w:tcPr>
          <w:p w:rsidR="00470E1C" w:rsidRDefault="00470E1C" w:rsidP="00B7258D">
            <w:pPr>
              <w:jc w:val="center"/>
              <w:rPr>
                <w:rFonts w:asciiTheme="majorBidi" w:hAnsiTheme="majorBidi" w:cstheme="majorBidi"/>
                <w:sz w:val="24"/>
                <w:szCs w:val="24"/>
              </w:rPr>
            </w:pPr>
          </w:p>
          <w:p w:rsidR="00470E1C" w:rsidRDefault="00470E1C" w:rsidP="00B7258D">
            <w:pPr>
              <w:jc w:val="center"/>
              <w:rPr>
                <w:rFonts w:asciiTheme="majorBidi" w:hAnsiTheme="majorBidi" w:cstheme="majorBidi"/>
                <w:sz w:val="24"/>
                <w:szCs w:val="24"/>
              </w:rPr>
            </w:pPr>
          </w:p>
          <w:p w:rsidR="002A216D" w:rsidRPr="000B595B" w:rsidRDefault="00B7258D" w:rsidP="00470E1C">
            <w:pPr>
              <w:jc w:val="center"/>
              <w:rPr>
                <w:rFonts w:asciiTheme="majorBidi" w:hAnsiTheme="majorBidi" w:cstheme="majorBidi"/>
                <w:sz w:val="24"/>
                <w:szCs w:val="24"/>
              </w:rPr>
            </w:pPr>
            <w:r>
              <w:rPr>
                <w:rFonts w:asciiTheme="majorBidi" w:hAnsiTheme="majorBidi" w:cstheme="majorBidi"/>
                <w:sz w:val="24"/>
                <w:szCs w:val="24"/>
              </w:rPr>
              <w:t>Le conseil adopte à la majorité les</w:t>
            </w:r>
            <w:r w:rsidR="00470E1C">
              <w:rPr>
                <w:rFonts w:asciiTheme="majorBidi" w:hAnsiTheme="majorBidi" w:cstheme="majorBidi"/>
                <w:sz w:val="24"/>
                <w:szCs w:val="24"/>
              </w:rPr>
              <w:t xml:space="preserve"> opérations </w:t>
            </w:r>
            <w:r>
              <w:rPr>
                <w:rFonts w:asciiTheme="majorBidi" w:hAnsiTheme="majorBidi" w:cstheme="majorBidi"/>
                <w:sz w:val="24"/>
                <w:szCs w:val="24"/>
              </w:rPr>
              <w:t xml:space="preserve"> d’alignement et d’expropriation</w:t>
            </w:r>
          </w:p>
        </w:tc>
      </w:tr>
      <w:tr w:rsidR="002A216D" w:rsidRPr="008E60A0" w:rsidTr="0024107B">
        <w:tc>
          <w:tcPr>
            <w:tcW w:w="6096" w:type="dxa"/>
          </w:tcPr>
          <w:p w:rsidR="002A216D" w:rsidRPr="00B7258D" w:rsidRDefault="002A216D" w:rsidP="00B7258D">
            <w:pPr>
              <w:jc w:val="center"/>
              <w:rPr>
                <w:rFonts w:asciiTheme="majorBidi" w:hAnsiTheme="majorBidi" w:cstheme="majorBidi"/>
                <w:bCs/>
                <w:sz w:val="24"/>
                <w:szCs w:val="24"/>
              </w:rPr>
            </w:pPr>
          </w:p>
          <w:p w:rsidR="00B7258D" w:rsidRPr="00B7258D" w:rsidRDefault="002A216D" w:rsidP="00B7258D">
            <w:pPr>
              <w:jc w:val="center"/>
              <w:rPr>
                <w:rFonts w:asciiTheme="majorBidi" w:hAnsiTheme="majorBidi" w:cstheme="majorBidi"/>
                <w:bCs/>
                <w:sz w:val="24"/>
                <w:szCs w:val="24"/>
              </w:rPr>
            </w:pPr>
            <w:r w:rsidRPr="00B7258D">
              <w:rPr>
                <w:rFonts w:asciiTheme="majorBidi" w:hAnsiTheme="majorBidi" w:cstheme="majorBidi"/>
                <w:bCs/>
                <w:sz w:val="24"/>
                <w:szCs w:val="24"/>
              </w:rPr>
              <w:t>25.</w:t>
            </w:r>
          </w:p>
          <w:p w:rsidR="00B7258D" w:rsidRDefault="00B7258D" w:rsidP="00B7258D">
            <w:pPr>
              <w:jc w:val="center"/>
              <w:rPr>
                <w:rFonts w:asciiTheme="majorBidi" w:hAnsiTheme="majorBidi" w:cstheme="majorBidi"/>
                <w:bCs/>
                <w:sz w:val="24"/>
                <w:szCs w:val="24"/>
              </w:rPr>
            </w:pPr>
            <w:r w:rsidRPr="00B7258D">
              <w:rPr>
                <w:rFonts w:asciiTheme="majorBidi" w:hAnsiTheme="majorBidi" w:cstheme="majorBidi"/>
                <w:bCs/>
                <w:sz w:val="24"/>
                <w:szCs w:val="24"/>
              </w:rPr>
              <w:t xml:space="preserve">se prononcer à propos de l’alignement des voies publiques </w:t>
            </w:r>
          </w:p>
          <w:p w:rsidR="00B7258D" w:rsidRPr="00B7258D" w:rsidRDefault="00B7258D" w:rsidP="00B7258D">
            <w:pPr>
              <w:jc w:val="center"/>
              <w:rPr>
                <w:rFonts w:asciiTheme="majorBidi" w:hAnsiTheme="majorBidi" w:cstheme="majorBidi"/>
                <w:bCs/>
                <w:sz w:val="24"/>
                <w:szCs w:val="24"/>
              </w:rPr>
            </w:pPr>
            <w:r w:rsidRPr="00B7258D">
              <w:rPr>
                <w:rFonts w:asciiTheme="majorBidi" w:hAnsiTheme="majorBidi" w:cstheme="majorBidi"/>
                <w:bCs/>
                <w:sz w:val="24"/>
                <w:szCs w:val="24"/>
              </w:rPr>
              <w:t xml:space="preserve">et l’expropriation des terrains pour la création des routes au niveau de l’opération </w:t>
            </w:r>
            <w:proofErr w:type="spellStart"/>
            <w:r w:rsidRPr="00B7258D">
              <w:rPr>
                <w:rFonts w:asciiTheme="majorBidi" w:hAnsiTheme="majorBidi" w:cstheme="majorBidi"/>
                <w:bCs/>
                <w:sz w:val="24"/>
                <w:szCs w:val="24"/>
              </w:rPr>
              <w:t>kehili</w:t>
            </w:r>
            <w:proofErr w:type="spellEnd"/>
            <w:r w:rsidRPr="00B7258D">
              <w:rPr>
                <w:rFonts w:asciiTheme="majorBidi" w:hAnsiTheme="majorBidi" w:cstheme="majorBidi"/>
                <w:bCs/>
                <w:sz w:val="24"/>
                <w:szCs w:val="24"/>
              </w:rPr>
              <w:t xml:space="preserve"> </w:t>
            </w:r>
            <w:proofErr w:type="spellStart"/>
            <w:r w:rsidRPr="00B7258D">
              <w:rPr>
                <w:rFonts w:asciiTheme="majorBidi" w:hAnsiTheme="majorBidi" w:cstheme="majorBidi"/>
                <w:bCs/>
                <w:sz w:val="24"/>
                <w:szCs w:val="24"/>
              </w:rPr>
              <w:t>Melakh</w:t>
            </w:r>
            <w:proofErr w:type="spellEnd"/>
            <w:r w:rsidRPr="00B7258D">
              <w:rPr>
                <w:rFonts w:asciiTheme="majorBidi" w:hAnsiTheme="majorBidi" w:cstheme="majorBidi"/>
                <w:bCs/>
                <w:sz w:val="24"/>
                <w:szCs w:val="24"/>
              </w:rPr>
              <w:t xml:space="preserve"> </w:t>
            </w:r>
            <w:r w:rsidRPr="00B7258D">
              <w:rPr>
                <w:rFonts w:asciiTheme="majorBidi" w:hAnsiTheme="majorBidi" w:cstheme="majorBidi"/>
                <w:bCs/>
                <w:sz w:val="24"/>
                <w:szCs w:val="24"/>
              </w:rPr>
              <w:t xml:space="preserve">Arrondissement </w:t>
            </w:r>
            <w:proofErr w:type="spellStart"/>
            <w:r w:rsidRPr="00B7258D">
              <w:rPr>
                <w:rFonts w:asciiTheme="majorBidi" w:hAnsiTheme="majorBidi" w:cstheme="majorBidi"/>
                <w:bCs/>
                <w:sz w:val="24"/>
                <w:szCs w:val="24"/>
              </w:rPr>
              <w:t>Nakhil</w:t>
            </w:r>
            <w:proofErr w:type="spellEnd"/>
          </w:p>
          <w:p w:rsidR="002A216D" w:rsidRPr="00B7258D" w:rsidRDefault="002A216D" w:rsidP="00B7258D">
            <w:pPr>
              <w:jc w:val="center"/>
              <w:rPr>
                <w:rFonts w:asciiTheme="majorBidi" w:hAnsiTheme="majorBidi" w:cstheme="majorBidi"/>
                <w:bCs/>
                <w:sz w:val="24"/>
                <w:szCs w:val="24"/>
              </w:rPr>
            </w:pPr>
          </w:p>
          <w:p w:rsidR="002A216D" w:rsidRPr="00B7258D" w:rsidRDefault="002A216D" w:rsidP="00B7258D">
            <w:pPr>
              <w:jc w:val="center"/>
              <w:rPr>
                <w:rFonts w:asciiTheme="majorBidi" w:hAnsiTheme="majorBidi" w:cstheme="majorBidi"/>
                <w:bCs/>
                <w:sz w:val="24"/>
                <w:szCs w:val="24"/>
              </w:rPr>
            </w:pPr>
          </w:p>
        </w:tc>
        <w:tc>
          <w:tcPr>
            <w:tcW w:w="9781" w:type="dxa"/>
          </w:tcPr>
          <w:p w:rsidR="00470E1C" w:rsidRDefault="00470E1C" w:rsidP="00B7258D">
            <w:pPr>
              <w:jc w:val="center"/>
              <w:rPr>
                <w:rFonts w:asciiTheme="majorBidi" w:hAnsiTheme="majorBidi" w:cstheme="majorBidi"/>
                <w:sz w:val="24"/>
                <w:szCs w:val="24"/>
              </w:rPr>
            </w:pPr>
          </w:p>
          <w:p w:rsidR="00470E1C" w:rsidRDefault="00470E1C" w:rsidP="00B7258D">
            <w:pPr>
              <w:jc w:val="center"/>
              <w:rPr>
                <w:rFonts w:asciiTheme="majorBidi" w:hAnsiTheme="majorBidi" w:cstheme="majorBidi"/>
                <w:sz w:val="24"/>
                <w:szCs w:val="24"/>
              </w:rPr>
            </w:pPr>
          </w:p>
          <w:p w:rsidR="002A216D" w:rsidRPr="000B595B" w:rsidRDefault="00B7258D" w:rsidP="00470E1C">
            <w:pPr>
              <w:jc w:val="center"/>
              <w:rPr>
                <w:rFonts w:asciiTheme="majorBidi" w:hAnsiTheme="majorBidi" w:cstheme="majorBidi"/>
                <w:sz w:val="24"/>
                <w:szCs w:val="24"/>
              </w:rPr>
            </w:pPr>
            <w:r>
              <w:rPr>
                <w:rFonts w:asciiTheme="majorBidi" w:hAnsiTheme="majorBidi" w:cstheme="majorBidi"/>
                <w:sz w:val="24"/>
                <w:szCs w:val="24"/>
              </w:rPr>
              <w:t xml:space="preserve">Le conseil adopte à la majorité les </w:t>
            </w:r>
            <w:r w:rsidR="00470E1C">
              <w:rPr>
                <w:rFonts w:asciiTheme="majorBidi" w:hAnsiTheme="majorBidi" w:cstheme="majorBidi"/>
                <w:sz w:val="24"/>
                <w:szCs w:val="24"/>
              </w:rPr>
              <w:t xml:space="preserve">opérations </w:t>
            </w:r>
            <w:r>
              <w:rPr>
                <w:rFonts w:asciiTheme="majorBidi" w:hAnsiTheme="majorBidi" w:cstheme="majorBidi"/>
                <w:sz w:val="24"/>
                <w:szCs w:val="24"/>
              </w:rPr>
              <w:t xml:space="preserve"> d’alignement et d’expropriation</w:t>
            </w:r>
          </w:p>
        </w:tc>
      </w:tr>
      <w:tr w:rsidR="002A216D" w:rsidRPr="008E60A0" w:rsidTr="0024107B">
        <w:tc>
          <w:tcPr>
            <w:tcW w:w="6096" w:type="dxa"/>
          </w:tcPr>
          <w:p w:rsidR="002A216D" w:rsidRDefault="002A216D" w:rsidP="00B7258D">
            <w:pPr>
              <w:jc w:val="center"/>
              <w:rPr>
                <w:rFonts w:asciiTheme="majorBidi" w:hAnsiTheme="majorBidi" w:cstheme="majorBidi"/>
                <w:b/>
                <w:bCs/>
                <w:sz w:val="24"/>
                <w:szCs w:val="24"/>
              </w:rPr>
            </w:pPr>
          </w:p>
          <w:p w:rsidR="002A216D" w:rsidRDefault="002A216D" w:rsidP="00B7258D">
            <w:pPr>
              <w:jc w:val="center"/>
              <w:rPr>
                <w:rFonts w:asciiTheme="majorBidi" w:hAnsiTheme="majorBidi" w:cstheme="majorBidi"/>
                <w:b/>
                <w:bCs/>
                <w:sz w:val="24"/>
                <w:szCs w:val="24"/>
              </w:rPr>
            </w:pPr>
            <w:r w:rsidRPr="008E60A0">
              <w:rPr>
                <w:rFonts w:asciiTheme="majorBidi" w:hAnsiTheme="majorBidi" w:cstheme="majorBidi"/>
                <w:b/>
                <w:bCs/>
                <w:sz w:val="24"/>
                <w:szCs w:val="24"/>
              </w:rPr>
              <w:t>26.</w:t>
            </w:r>
          </w:p>
          <w:p w:rsidR="00B7258D" w:rsidRPr="00B7258D" w:rsidRDefault="00B7258D" w:rsidP="00B7258D">
            <w:pPr>
              <w:jc w:val="center"/>
              <w:rPr>
                <w:rFonts w:asciiTheme="majorBidi" w:hAnsiTheme="majorBidi" w:cstheme="majorBidi"/>
                <w:bCs/>
                <w:sz w:val="24"/>
                <w:szCs w:val="24"/>
              </w:rPr>
            </w:pPr>
            <w:r w:rsidRPr="00B7258D">
              <w:rPr>
                <w:rFonts w:asciiTheme="majorBidi" w:hAnsiTheme="majorBidi" w:cstheme="majorBidi"/>
                <w:bCs/>
                <w:sz w:val="24"/>
                <w:szCs w:val="24"/>
              </w:rPr>
              <w:t xml:space="preserve">Statuer à propos de l’acquisition du terrain relevant du domaine public / titre foncier 16643/43 ou de sa location dans le cadre d’un bail à long terme afin </w:t>
            </w:r>
            <w:proofErr w:type="spellStart"/>
            <w:r w:rsidRPr="00B7258D">
              <w:rPr>
                <w:rFonts w:asciiTheme="majorBidi" w:hAnsiTheme="majorBidi" w:cstheme="majorBidi"/>
                <w:bCs/>
                <w:sz w:val="24"/>
                <w:szCs w:val="24"/>
              </w:rPr>
              <w:t>d y</w:t>
            </w:r>
            <w:proofErr w:type="spellEnd"/>
            <w:r w:rsidRPr="00B7258D">
              <w:rPr>
                <w:rFonts w:asciiTheme="majorBidi" w:hAnsiTheme="majorBidi" w:cstheme="majorBidi"/>
                <w:bCs/>
                <w:sz w:val="24"/>
                <w:szCs w:val="24"/>
              </w:rPr>
              <w:t xml:space="preserve"> installer et créer la nouvelle décharge publique</w:t>
            </w:r>
          </w:p>
          <w:p w:rsidR="002A216D" w:rsidRDefault="002A216D" w:rsidP="00B7258D">
            <w:pPr>
              <w:jc w:val="center"/>
              <w:rPr>
                <w:rFonts w:asciiTheme="majorBidi" w:hAnsiTheme="majorBidi" w:cstheme="majorBidi"/>
                <w:b/>
                <w:bCs/>
                <w:sz w:val="24"/>
                <w:szCs w:val="24"/>
              </w:rPr>
            </w:pPr>
          </w:p>
          <w:p w:rsidR="00470E1C" w:rsidRDefault="00470E1C" w:rsidP="00B7258D">
            <w:pPr>
              <w:jc w:val="center"/>
              <w:rPr>
                <w:rFonts w:asciiTheme="majorBidi" w:hAnsiTheme="majorBidi" w:cstheme="majorBidi"/>
                <w:b/>
                <w:bCs/>
                <w:sz w:val="24"/>
                <w:szCs w:val="24"/>
              </w:rPr>
            </w:pPr>
          </w:p>
          <w:p w:rsidR="00470E1C" w:rsidRDefault="00470E1C" w:rsidP="00B7258D">
            <w:pPr>
              <w:jc w:val="center"/>
              <w:rPr>
                <w:rFonts w:asciiTheme="majorBidi" w:hAnsiTheme="majorBidi" w:cstheme="majorBidi"/>
                <w:b/>
                <w:bCs/>
                <w:sz w:val="24"/>
                <w:szCs w:val="24"/>
              </w:rPr>
            </w:pPr>
          </w:p>
          <w:p w:rsidR="00470E1C" w:rsidRDefault="00470E1C" w:rsidP="00B7258D">
            <w:pPr>
              <w:jc w:val="center"/>
              <w:rPr>
                <w:rFonts w:asciiTheme="majorBidi" w:hAnsiTheme="majorBidi" w:cstheme="majorBidi"/>
                <w:b/>
                <w:bCs/>
                <w:sz w:val="24"/>
                <w:szCs w:val="24"/>
              </w:rPr>
            </w:pPr>
          </w:p>
          <w:p w:rsidR="00470E1C" w:rsidRPr="008E60A0" w:rsidRDefault="00470E1C" w:rsidP="00B7258D">
            <w:pPr>
              <w:jc w:val="center"/>
              <w:rPr>
                <w:rFonts w:asciiTheme="majorBidi" w:hAnsiTheme="majorBidi" w:cstheme="majorBidi"/>
                <w:b/>
                <w:bCs/>
                <w:sz w:val="24"/>
                <w:szCs w:val="24"/>
              </w:rPr>
            </w:pPr>
          </w:p>
        </w:tc>
        <w:tc>
          <w:tcPr>
            <w:tcW w:w="9781" w:type="dxa"/>
          </w:tcPr>
          <w:p w:rsidR="00470E1C" w:rsidRDefault="00470E1C" w:rsidP="002C0274">
            <w:pPr>
              <w:rPr>
                <w:rFonts w:asciiTheme="majorBidi" w:hAnsiTheme="majorBidi" w:cstheme="majorBidi"/>
                <w:sz w:val="24"/>
                <w:szCs w:val="24"/>
              </w:rPr>
            </w:pPr>
          </w:p>
          <w:p w:rsidR="00470E1C" w:rsidRDefault="00470E1C" w:rsidP="00470E1C">
            <w:pPr>
              <w:jc w:val="center"/>
              <w:rPr>
                <w:rFonts w:asciiTheme="majorBidi" w:hAnsiTheme="majorBidi" w:cstheme="majorBidi"/>
                <w:sz w:val="24"/>
                <w:szCs w:val="24"/>
              </w:rPr>
            </w:pPr>
            <w:r>
              <w:rPr>
                <w:rFonts w:asciiTheme="majorBidi" w:hAnsiTheme="majorBidi" w:cstheme="majorBidi"/>
                <w:sz w:val="24"/>
                <w:szCs w:val="24"/>
              </w:rPr>
              <w:t>Le conseil adopte à la majorité l’acquisition du terrain</w:t>
            </w:r>
          </w:p>
          <w:p w:rsidR="002A216D" w:rsidRPr="000B595B" w:rsidRDefault="00470E1C" w:rsidP="00470E1C">
            <w:pPr>
              <w:jc w:val="center"/>
              <w:rPr>
                <w:rFonts w:asciiTheme="majorBidi" w:hAnsiTheme="majorBidi" w:cstheme="majorBidi"/>
                <w:sz w:val="24"/>
                <w:szCs w:val="24"/>
              </w:rPr>
            </w:pPr>
            <w:r>
              <w:rPr>
                <w:rFonts w:asciiTheme="majorBidi" w:hAnsiTheme="majorBidi" w:cstheme="majorBidi"/>
                <w:sz w:val="24"/>
                <w:szCs w:val="24"/>
              </w:rPr>
              <w:t>avec la préservation et la protection de</w:t>
            </w:r>
            <w:bookmarkStart w:id="0" w:name="_GoBack"/>
            <w:bookmarkEnd w:id="0"/>
            <w:r>
              <w:rPr>
                <w:rFonts w:asciiTheme="majorBidi" w:hAnsiTheme="majorBidi" w:cstheme="majorBidi"/>
                <w:sz w:val="24"/>
                <w:szCs w:val="24"/>
              </w:rPr>
              <w:t>s droits des ayants droits</w:t>
            </w:r>
          </w:p>
        </w:tc>
      </w:tr>
      <w:tr w:rsidR="002A216D" w:rsidRPr="008E60A0" w:rsidTr="0024107B">
        <w:tc>
          <w:tcPr>
            <w:tcW w:w="6096" w:type="dxa"/>
          </w:tcPr>
          <w:p w:rsidR="002A216D" w:rsidRDefault="002A216D" w:rsidP="00B7258D">
            <w:pPr>
              <w:jc w:val="center"/>
              <w:rPr>
                <w:rFonts w:asciiTheme="majorBidi" w:hAnsiTheme="majorBidi" w:cstheme="majorBidi"/>
                <w:b/>
                <w:bCs/>
                <w:sz w:val="24"/>
                <w:szCs w:val="24"/>
              </w:rPr>
            </w:pPr>
          </w:p>
          <w:p w:rsidR="002A216D" w:rsidRDefault="002A216D" w:rsidP="00B7258D">
            <w:pPr>
              <w:jc w:val="center"/>
              <w:rPr>
                <w:rFonts w:asciiTheme="majorBidi" w:hAnsiTheme="majorBidi" w:cstheme="majorBidi"/>
                <w:b/>
                <w:bCs/>
                <w:sz w:val="24"/>
                <w:szCs w:val="24"/>
              </w:rPr>
            </w:pPr>
            <w:r w:rsidRPr="008E60A0">
              <w:rPr>
                <w:rFonts w:asciiTheme="majorBidi" w:hAnsiTheme="majorBidi" w:cstheme="majorBidi"/>
                <w:b/>
                <w:bCs/>
                <w:sz w:val="24"/>
                <w:szCs w:val="24"/>
              </w:rPr>
              <w:t>27.</w:t>
            </w:r>
          </w:p>
          <w:p w:rsidR="00470E1C" w:rsidRDefault="00470E1C" w:rsidP="00470E1C">
            <w:pPr>
              <w:jc w:val="center"/>
              <w:rPr>
                <w:rFonts w:asciiTheme="majorBidi" w:hAnsiTheme="majorBidi" w:cstheme="majorBidi"/>
                <w:bCs/>
                <w:sz w:val="24"/>
                <w:szCs w:val="24"/>
              </w:rPr>
            </w:pPr>
            <w:r w:rsidRPr="00B7258D">
              <w:rPr>
                <w:rFonts w:asciiTheme="majorBidi" w:hAnsiTheme="majorBidi" w:cstheme="majorBidi"/>
                <w:bCs/>
                <w:sz w:val="24"/>
                <w:szCs w:val="24"/>
              </w:rPr>
              <w:t>se prononcer à propos de l’alignement des voies publiques</w:t>
            </w:r>
          </w:p>
          <w:p w:rsidR="00470E1C" w:rsidRPr="00B7258D" w:rsidRDefault="00470E1C" w:rsidP="00470E1C">
            <w:pPr>
              <w:jc w:val="center"/>
              <w:rPr>
                <w:rFonts w:asciiTheme="majorBidi" w:hAnsiTheme="majorBidi" w:cstheme="majorBidi"/>
                <w:bCs/>
                <w:sz w:val="24"/>
                <w:szCs w:val="24"/>
              </w:rPr>
            </w:pPr>
            <w:r w:rsidRPr="00B7258D">
              <w:rPr>
                <w:rFonts w:asciiTheme="majorBidi" w:hAnsiTheme="majorBidi" w:cstheme="majorBidi"/>
                <w:bCs/>
                <w:sz w:val="24"/>
                <w:szCs w:val="24"/>
              </w:rPr>
              <w:t xml:space="preserve"> et l’expropriation des terrains pour la création </w:t>
            </w:r>
            <w:r>
              <w:rPr>
                <w:rFonts w:asciiTheme="majorBidi" w:hAnsiTheme="majorBidi" w:cstheme="majorBidi"/>
                <w:bCs/>
                <w:sz w:val="24"/>
                <w:szCs w:val="24"/>
              </w:rPr>
              <w:t xml:space="preserve">d’une partie de la route d’aménagement n°710 </w:t>
            </w:r>
            <w:proofErr w:type="spellStart"/>
            <w:r>
              <w:rPr>
                <w:rFonts w:asciiTheme="majorBidi" w:hAnsiTheme="majorBidi" w:cstheme="majorBidi"/>
                <w:bCs/>
                <w:sz w:val="24"/>
                <w:szCs w:val="24"/>
              </w:rPr>
              <w:t>reliaa</w:t>
            </w:r>
            <w:proofErr w:type="spellEnd"/>
            <w:r>
              <w:rPr>
                <w:rFonts w:asciiTheme="majorBidi" w:hAnsiTheme="majorBidi" w:cstheme="majorBidi"/>
                <w:bCs/>
                <w:sz w:val="24"/>
                <w:szCs w:val="24"/>
              </w:rPr>
              <w:t xml:space="preserve"> la route 225 sise à la région AECH </w:t>
            </w:r>
            <w:proofErr w:type="spellStart"/>
            <w:r>
              <w:rPr>
                <w:rFonts w:asciiTheme="majorBidi" w:hAnsiTheme="majorBidi" w:cstheme="majorBidi"/>
                <w:bCs/>
                <w:sz w:val="24"/>
                <w:szCs w:val="24"/>
              </w:rPr>
              <w:t>Belarej</w:t>
            </w:r>
            <w:proofErr w:type="spellEnd"/>
            <w:r>
              <w:rPr>
                <w:rFonts w:asciiTheme="majorBidi" w:hAnsiTheme="majorBidi" w:cstheme="majorBidi"/>
                <w:bCs/>
                <w:sz w:val="24"/>
                <w:szCs w:val="24"/>
              </w:rPr>
              <w:t xml:space="preserve"> allongeant la route de Casablanca </w:t>
            </w:r>
            <w:r w:rsidRPr="00B7258D">
              <w:rPr>
                <w:rFonts w:asciiTheme="majorBidi" w:hAnsiTheme="majorBidi" w:cstheme="majorBidi"/>
                <w:bCs/>
                <w:sz w:val="24"/>
                <w:szCs w:val="24"/>
              </w:rPr>
              <w:t xml:space="preserve"> </w:t>
            </w:r>
          </w:p>
          <w:p w:rsidR="00470E1C" w:rsidRDefault="00470E1C" w:rsidP="00B7258D">
            <w:pPr>
              <w:jc w:val="center"/>
              <w:rPr>
                <w:rFonts w:asciiTheme="majorBidi" w:hAnsiTheme="majorBidi" w:cstheme="majorBidi"/>
                <w:b/>
                <w:bCs/>
                <w:sz w:val="24"/>
                <w:szCs w:val="24"/>
              </w:rPr>
            </w:pPr>
          </w:p>
          <w:p w:rsidR="002A216D" w:rsidRPr="008E60A0" w:rsidRDefault="002A216D" w:rsidP="00B7258D">
            <w:pPr>
              <w:jc w:val="center"/>
              <w:rPr>
                <w:rFonts w:asciiTheme="majorBidi" w:hAnsiTheme="majorBidi" w:cstheme="majorBidi"/>
                <w:b/>
                <w:bCs/>
                <w:sz w:val="24"/>
                <w:szCs w:val="24"/>
              </w:rPr>
            </w:pPr>
          </w:p>
        </w:tc>
        <w:tc>
          <w:tcPr>
            <w:tcW w:w="9781" w:type="dxa"/>
          </w:tcPr>
          <w:p w:rsidR="00470E1C" w:rsidRDefault="00470E1C" w:rsidP="00470E1C">
            <w:pPr>
              <w:jc w:val="center"/>
              <w:rPr>
                <w:rFonts w:asciiTheme="majorBidi" w:hAnsiTheme="majorBidi" w:cstheme="majorBidi"/>
                <w:sz w:val="24"/>
                <w:szCs w:val="24"/>
              </w:rPr>
            </w:pPr>
          </w:p>
          <w:p w:rsidR="00470E1C" w:rsidRDefault="00470E1C" w:rsidP="00470E1C">
            <w:pPr>
              <w:jc w:val="center"/>
              <w:rPr>
                <w:rFonts w:asciiTheme="majorBidi" w:hAnsiTheme="majorBidi" w:cstheme="majorBidi"/>
                <w:sz w:val="24"/>
                <w:szCs w:val="24"/>
              </w:rPr>
            </w:pPr>
          </w:p>
          <w:p w:rsidR="00470E1C" w:rsidRDefault="00470E1C" w:rsidP="00470E1C">
            <w:pPr>
              <w:jc w:val="center"/>
              <w:rPr>
                <w:rFonts w:asciiTheme="majorBidi" w:hAnsiTheme="majorBidi" w:cstheme="majorBidi"/>
                <w:sz w:val="24"/>
                <w:szCs w:val="24"/>
              </w:rPr>
            </w:pPr>
            <w:r>
              <w:rPr>
                <w:rFonts w:asciiTheme="majorBidi" w:hAnsiTheme="majorBidi" w:cstheme="majorBidi"/>
                <w:sz w:val="24"/>
                <w:szCs w:val="24"/>
              </w:rPr>
              <w:t xml:space="preserve">Le conseil décide le report des discussions et la soumettre à la commission </w:t>
            </w:r>
          </w:p>
          <w:p w:rsidR="002A216D" w:rsidRPr="000B595B" w:rsidRDefault="00470E1C" w:rsidP="00470E1C">
            <w:pPr>
              <w:jc w:val="center"/>
              <w:rPr>
                <w:rFonts w:asciiTheme="majorBidi" w:hAnsiTheme="majorBidi" w:cstheme="majorBidi"/>
                <w:sz w:val="24"/>
                <w:szCs w:val="24"/>
              </w:rPr>
            </w:pPr>
            <w:r>
              <w:rPr>
                <w:rFonts w:asciiTheme="majorBidi" w:hAnsiTheme="majorBidi" w:cstheme="majorBidi"/>
                <w:sz w:val="24"/>
                <w:szCs w:val="24"/>
              </w:rPr>
              <w:t>chargée du déplacement  urbain au niveau de la ville</w:t>
            </w:r>
          </w:p>
        </w:tc>
      </w:tr>
    </w:tbl>
    <w:p w:rsidR="00403AD1" w:rsidRPr="008E60A0" w:rsidRDefault="00403AD1" w:rsidP="002C0274">
      <w:pPr>
        <w:rPr>
          <w:rFonts w:asciiTheme="majorBidi" w:hAnsiTheme="majorBidi" w:cstheme="majorBidi"/>
          <w:b/>
          <w:bCs/>
          <w:sz w:val="24"/>
          <w:szCs w:val="24"/>
        </w:rPr>
      </w:pPr>
    </w:p>
    <w:sectPr w:rsidR="00403AD1" w:rsidRPr="008E60A0" w:rsidSect="00F054A7">
      <w:pgSz w:w="16838" w:h="11906" w:orient="landscape"/>
      <w:pgMar w:top="851" w:right="536" w:bottom="70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27582"/>
    <w:rsid w:val="000545E0"/>
    <w:rsid w:val="000B595B"/>
    <w:rsid w:val="001507DF"/>
    <w:rsid w:val="00227582"/>
    <w:rsid w:val="0024107B"/>
    <w:rsid w:val="002A216D"/>
    <w:rsid w:val="002C0274"/>
    <w:rsid w:val="00303199"/>
    <w:rsid w:val="00403AD1"/>
    <w:rsid w:val="00470E1C"/>
    <w:rsid w:val="00474B09"/>
    <w:rsid w:val="004B447D"/>
    <w:rsid w:val="0050376D"/>
    <w:rsid w:val="006F7886"/>
    <w:rsid w:val="00876E0A"/>
    <w:rsid w:val="008E60A0"/>
    <w:rsid w:val="009068DF"/>
    <w:rsid w:val="009A3C06"/>
    <w:rsid w:val="00B7258D"/>
    <w:rsid w:val="00BE5E09"/>
    <w:rsid w:val="00C46B26"/>
    <w:rsid w:val="00D16821"/>
    <w:rsid w:val="00D979A3"/>
    <w:rsid w:val="00DB732C"/>
    <w:rsid w:val="00DE4F5B"/>
    <w:rsid w:val="00E2327A"/>
    <w:rsid w:val="00E74E06"/>
    <w:rsid w:val="00F054A7"/>
    <w:rsid w:val="00F742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73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E4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1401</Words>
  <Characters>7706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Edition ULTRA</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Ultra</dc:creator>
  <cp:keywords/>
  <dc:description/>
  <cp:lastModifiedBy>HP</cp:lastModifiedBy>
  <cp:revision>9</cp:revision>
  <dcterms:created xsi:type="dcterms:W3CDTF">2013-09-12T09:47:00Z</dcterms:created>
  <dcterms:modified xsi:type="dcterms:W3CDTF">2013-09-12T14:14:00Z</dcterms:modified>
</cp:coreProperties>
</file>